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85D6F" w14:textId="31B9F763" w:rsidR="001772FE" w:rsidRPr="00572BF7" w:rsidRDefault="001772FE" w:rsidP="001772FE">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12</w:t>
      </w:r>
      <w:r w:rsidR="00386729">
        <w:t>-bis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E13384" w:rsidRPr="00E13384">
        <w:t>R4-241520</w:t>
      </w:r>
      <w:r w:rsidR="00E13384">
        <w:t>1</w:t>
      </w:r>
    </w:p>
    <w:p w14:paraId="45F572F2" w14:textId="0ACD4544" w:rsidR="001772FE" w:rsidRPr="004B01BD" w:rsidRDefault="00386729" w:rsidP="001772FE">
      <w:pPr>
        <w:pStyle w:val="aff2"/>
        <w:jc w:val="both"/>
        <w:rPr>
          <w:rFonts w:eastAsia="MS Mincho" w:cs="Arial"/>
          <w:lang w:eastAsia="ja-JP"/>
        </w:rPr>
      </w:pPr>
      <w:r>
        <w:rPr>
          <w:rFonts w:eastAsia="MS Mincho" w:cs="Arial"/>
          <w:lang w:eastAsia="ja-JP"/>
        </w:rPr>
        <w:t>Hefei</w:t>
      </w:r>
      <w:r w:rsidRPr="004B01BD">
        <w:rPr>
          <w:rFonts w:eastAsia="MS Mincho" w:cs="Arial"/>
          <w:lang w:eastAsia="ja-JP"/>
        </w:rPr>
        <w:t xml:space="preserve">, </w:t>
      </w:r>
      <w:r>
        <w:rPr>
          <w:rFonts w:eastAsia="MS Mincho" w:cs="Arial"/>
          <w:lang w:eastAsia="ja-JP"/>
        </w:rPr>
        <w:t>China</w:t>
      </w:r>
      <w:r w:rsidRPr="004B01BD">
        <w:rPr>
          <w:rFonts w:eastAsia="MS Mincho" w:cs="Arial"/>
          <w:lang w:eastAsia="ja-JP"/>
        </w:rPr>
        <w:t xml:space="preserve">, </w:t>
      </w:r>
      <w:r>
        <w:rPr>
          <w:rFonts w:eastAsia="MS Mincho" w:cs="Arial"/>
          <w:lang w:eastAsia="ja-JP"/>
        </w:rPr>
        <w:t>Oct</w:t>
      </w:r>
      <w:r w:rsidRPr="004B01BD">
        <w:rPr>
          <w:rFonts w:eastAsia="MS Mincho" w:cs="Arial"/>
          <w:lang w:eastAsia="ja-JP"/>
        </w:rPr>
        <w:t xml:space="preserve"> 1</w:t>
      </w:r>
      <w:r>
        <w:rPr>
          <w:rFonts w:eastAsia="MS Mincho" w:cs="Arial"/>
          <w:lang w:eastAsia="ja-JP"/>
        </w:rPr>
        <w:t>4</w:t>
      </w:r>
      <w:r w:rsidRPr="004B01BD">
        <w:rPr>
          <w:rFonts w:eastAsia="MS Mincho" w:cs="Arial"/>
          <w:vertAlign w:val="superscript"/>
          <w:lang w:eastAsia="ja-JP"/>
        </w:rPr>
        <w:t>th</w:t>
      </w:r>
      <w:r w:rsidRPr="004B01BD">
        <w:rPr>
          <w:rFonts w:eastAsia="MS Mincho" w:cs="Arial"/>
          <w:lang w:eastAsia="ja-JP"/>
        </w:rPr>
        <w:t xml:space="preserve"> – </w:t>
      </w:r>
      <w:r>
        <w:rPr>
          <w:rFonts w:eastAsia="MS Mincho" w:cs="Arial"/>
          <w:lang w:eastAsia="ja-JP"/>
        </w:rPr>
        <w:t>18</w:t>
      </w:r>
      <w:r w:rsidRPr="004B01BD">
        <w:rPr>
          <w:rFonts w:eastAsia="MS Mincho" w:cs="Arial"/>
          <w:vertAlign w:val="superscript"/>
          <w:lang w:eastAsia="ja-JP"/>
        </w:rPr>
        <w:t>th</w:t>
      </w:r>
      <w:r w:rsidRPr="004B01BD">
        <w:rPr>
          <w:rFonts w:eastAsia="MS Mincho" w:cs="Arial"/>
          <w:lang w:eastAsia="ja-JP"/>
        </w:rPr>
        <w:t>, 2024</w:t>
      </w:r>
    </w:p>
    <w:p w14:paraId="6ADD40D5" w14:textId="77777777" w:rsidR="00F71A33" w:rsidRPr="001772FE" w:rsidRDefault="00F71A33" w:rsidP="006272FF">
      <w:pPr>
        <w:pStyle w:val="aff2"/>
        <w:jc w:val="both"/>
        <w:rPr>
          <w:rFonts w:eastAsia="宋体"/>
          <w:lang w:eastAsia="zh-CN"/>
        </w:rPr>
      </w:pPr>
    </w:p>
    <w:p w14:paraId="450D0B96"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20825C06" w14:textId="4DE30AC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94630">
        <w:rPr>
          <w:rFonts w:ascii="Arial" w:hAnsi="Arial" w:cs="Arial" w:hint="eastAsia"/>
          <w:sz w:val="22"/>
        </w:rPr>
        <w:t>Further</w:t>
      </w:r>
      <w:r w:rsidR="00494630">
        <w:rPr>
          <w:rFonts w:ascii="Arial" w:hAnsi="Arial" w:cs="Arial"/>
          <w:sz w:val="22"/>
        </w:rPr>
        <w:t xml:space="preserve"> consideration o</w:t>
      </w:r>
      <w:r w:rsidR="001A32F0" w:rsidRPr="001A32F0">
        <w:rPr>
          <w:rFonts w:ascii="Arial" w:hAnsi="Arial" w:cs="Arial"/>
          <w:sz w:val="22"/>
        </w:rPr>
        <w:t xml:space="preserve">n </w:t>
      </w:r>
      <w:r w:rsidR="00F907E4">
        <w:rPr>
          <w:rFonts w:ascii="Arial" w:hAnsi="Arial" w:cs="Arial"/>
          <w:sz w:val="22"/>
        </w:rPr>
        <w:t>UE REFSENS, ACS requirements</w:t>
      </w:r>
      <w:r w:rsidR="001A32F0" w:rsidRPr="001A32F0">
        <w:rPr>
          <w:rFonts w:ascii="Arial" w:hAnsi="Arial" w:cs="Arial"/>
          <w:sz w:val="22"/>
        </w:rPr>
        <w:t xml:space="preserve"> for Rel-19 LP-WUS</w:t>
      </w:r>
    </w:p>
    <w:p w14:paraId="4411268D" w14:textId="69E7179B"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94630">
        <w:rPr>
          <w:rFonts w:ascii="Arial" w:hAnsi="Arial" w:cs="Arial"/>
          <w:sz w:val="22"/>
        </w:rPr>
        <w:t>6</w:t>
      </w:r>
      <w:r w:rsidR="00E767D3" w:rsidRPr="00E767D3">
        <w:rPr>
          <w:rFonts w:ascii="Arial" w:hAnsi="Arial" w:cs="Arial"/>
          <w:sz w:val="22"/>
        </w:rPr>
        <w:t>.2</w:t>
      </w:r>
      <w:r w:rsidR="00494630">
        <w:rPr>
          <w:rFonts w:ascii="Arial" w:hAnsi="Arial" w:cs="Arial"/>
          <w:sz w:val="22"/>
        </w:rPr>
        <w:t>3</w:t>
      </w:r>
      <w:r w:rsidR="00E767D3" w:rsidRPr="00E767D3">
        <w:rPr>
          <w:rFonts w:ascii="Arial" w:hAnsi="Arial" w:cs="Arial"/>
          <w:sz w:val="22"/>
        </w:rPr>
        <w:t>.2.2</w:t>
      </w:r>
    </w:p>
    <w:p w14:paraId="6100B6ED"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3769BC7"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1840D42A" w14:textId="1A7D5839" w:rsidR="00DA261C" w:rsidRPr="00DA261C" w:rsidRDefault="00A50A59" w:rsidP="006272FF">
      <w:pPr>
        <w:jc w:val="both"/>
        <w:rPr>
          <w:lang w:val="x-none"/>
        </w:rPr>
      </w:pPr>
      <w:r>
        <w:t xml:space="preserve">Based on the </w:t>
      </w:r>
      <w:r w:rsidR="00002599">
        <w:t xml:space="preserve">last </w:t>
      </w:r>
      <w:r>
        <w:t>meeting discussion for Rel-19 LP-WUS, the issues to be further studied for REFSNES, ACS and ASCS are captured in WF</w:t>
      </w:r>
      <w:r w:rsidR="00B9629D">
        <w:t xml:space="preserve"> [1]</w:t>
      </w:r>
      <w:r>
        <w:t xml:space="preserve">. </w:t>
      </w:r>
      <w:r w:rsidR="00DA261C">
        <w:t>Less progress was made for these requirements.</w:t>
      </w:r>
    </w:p>
    <w:p w14:paraId="1006AB8B" w14:textId="52C8F3B9" w:rsidR="009A089A" w:rsidRDefault="00B9629D" w:rsidP="006272FF">
      <w:pPr>
        <w:jc w:val="both"/>
      </w:pPr>
      <w:r>
        <w:rPr>
          <w:lang w:val="x-none"/>
        </w:rPr>
        <w:t>This contribution provides</w:t>
      </w:r>
      <w:r w:rsidR="00002599">
        <w:rPr>
          <w:lang w:val="x-none"/>
        </w:rPr>
        <w:t xml:space="preserve"> our further</w:t>
      </w:r>
      <w:r>
        <w:rPr>
          <w:lang w:val="x-none"/>
        </w:rPr>
        <w:t xml:space="preserve"> </w:t>
      </w:r>
      <w:r w:rsidR="00A750D9">
        <w:rPr>
          <w:lang w:val="x-none"/>
        </w:rPr>
        <w:t xml:space="preserve">analysis on </w:t>
      </w:r>
      <w:r w:rsidR="00CF01B1">
        <w:rPr>
          <w:lang w:val="x-none"/>
        </w:rPr>
        <w:t>REFSENS, ACS and ASCS</w:t>
      </w:r>
      <w:r>
        <w:rPr>
          <w:lang w:val="x-none"/>
        </w:rPr>
        <w:t>.</w:t>
      </w:r>
      <w:r w:rsidR="00DA261C">
        <w:rPr>
          <w:lang w:val="x-none"/>
        </w:rPr>
        <w:t xml:space="preserve"> </w:t>
      </w:r>
      <w:r w:rsidR="00F42F4C">
        <w:rPr>
          <w:lang w:val="x-none"/>
        </w:rPr>
        <w:t>Especially, we would like to revisit the agreement on phase noise for the ACS and ASCS evaluation, which indeed has big impact on the simulation results and derivation of the Rx requirements.</w:t>
      </w:r>
    </w:p>
    <w:p w14:paraId="6AEFA758"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6F3CF7C" w14:textId="77777777" w:rsidR="005369EE" w:rsidRPr="00030B7F" w:rsidRDefault="00144842" w:rsidP="00030B7F">
      <w:pPr>
        <w:pStyle w:val="2"/>
        <w:tabs>
          <w:tab w:val="clear" w:pos="681"/>
          <w:tab w:val="num" w:pos="397"/>
        </w:tabs>
        <w:spacing w:after="240"/>
        <w:ind w:left="0"/>
      </w:pPr>
      <w:r w:rsidRPr="00030B7F">
        <w:rPr>
          <w:rFonts w:hint="eastAsia"/>
        </w:rPr>
        <w:t>R</w:t>
      </w:r>
      <w:r w:rsidRPr="00030B7F">
        <w:t>EFSENS</w:t>
      </w:r>
    </w:p>
    <w:p w14:paraId="526B8CE8" w14:textId="5F841931" w:rsidR="00144842" w:rsidRDefault="007216A4" w:rsidP="00074652">
      <w:pPr>
        <w:jc w:val="both"/>
        <w:rPr>
          <w:lang w:val="en-US"/>
        </w:rPr>
      </w:pPr>
      <w:r>
        <w:rPr>
          <w:rFonts w:hint="eastAsia"/>
          <w:lang w:val="en-US"/>
        </w:rPr>
        <w:t>A</w:t>
      </w:r>
      <w:r>
        <w:rPr>
          <w:lang w:val="en-US"/>
        </w:rPr>
        <w:t xml:space="preserve">s </w:t>
      </w:r>
      <w:r w:rsidR="001062F1">
        <w:rPr>
          <w:lang w:val="en-US"/>
        </w:rPr>
        <w:t>discussed in previous</w:t>
      </w:r>
      <w:r>
        <w:rPr>
          <w:lang w:val="en-US"/>
        </w:rPr>
        <w:t xml:space="preserve"> meeting</w:t>
      </w:r>
      <w:r w:rsidR="001062F1">
        <w:rPr>
          <w:lang w:val="en-US"/>
        </w:rPr>
        <w:t>s</w:t>
      </w:r>
      <w:r>
        <w:rPr>
          <w:lang w:val="en-US"/>
        </w:rPr>
        <w:t xml:space="preserve">, legacy approach </w:t>
      </w:r>
      <w:r w:rsidR="001062F1">
        <w:rPr>
          <w:lang w:val="en-US"/>
        </w:rPr>
        <w:t xml:space="preserve">would </w:t>
      </w:r>
      <w:r>
        <w:rPr>
          <w:lang w:val="en-US"/>
        </w:rPr>
        <w:t xml:space="preserve">be utilized to derive the REFSENS requirement, of which the most important parameters are SNR and NF. </w:t>
      </w:r>
    </w:p>
    <w:p w14:paraId="0309775A" w14:textId="77777777" w:rsidR="00144842" w:rsidRDefault="00144842" w:rsidP="00144842">
      <w:pPr>
        <w:pStyle w:val="3"/>
      </w:pPr>
      <w:r>
        <w:rPr>
          <w:rFonts w:hint="eastAsia"/>
        </w:rPr>
        <w:t>N</w:t>
      </w:r>
      <w:r w:rsidR="00273665">
        <w:t>oise Figure</w:t>
      </w:r>
    </w:p>
    <w:p w14:paraId="1D346DB9" w14:textId="51CDE519" w:rsidR="00144842" w:rsidRDefault="00200E55" w:rsidP="00074652">
      <w:pPr>
        <w:jc w:val="both"/>
        <w:rPr>
          <w:lang w:val="en-US"/>
        </w:rPr>
      </w:pPr>
      <w:r>
        <w:rPr>
          <w:rFonts w:hint="eastAsia"/>
          <w:lang w:val="en-US"/>
        </w:rPr>
        <w:t>T</w:t>
      </w:r>
      <w:r>
        <w:rPr>
          <w:lang w:val="en-US"/>
        </w:rPr>
        <w:t>he targeted coverage for LP-</w:t>
      </w:r>
      <w:r>
        <w:rPr>
          <w:rFonts w:hint="eastAsia"/>
          <w:lang w:val="en-US"/>
        </w:rPr>
        <w:t>WUS</w:t>
      </w:r>
      <w:r>
        <w:rPr>
          <w:lang w:val="en-US"/>
        </w:rPr>
        <w:t xml:space="preserve"> is</w:t>
      </w:r>
      <w:r w:rsidR="00EF0D53">
        <w:rPr>
          <w:lang w:val="en-US"/>
        </w:rPr>
        <w:t xml:space="preserve"> to</w:t>
      </w:r>
      <w:r>
        <w:rPr>
          <w:lang w:val="en-US"/>
        </w:rPr>
        <w:t xml:space="preserve"> achieve the comparable value of PUSCH for Msg3. To fulfill the target, some NF are considered by RAN1 in the evaluation, which could be conceived as a reference. It is noticed that 7dB rather than 9dB was adopted by RAN1 as the basis for MR. </w:t>
      </w:r>
    </w:p>
    <w:tbl>
      <w:tblPr>
        <w:tblStyle w:val="aff"/>
        <w:tblW w:w="0" w:type="auto"/>
        <w:tblLook w:val="04A0" w:firstRow="1" w:lastRow="0" w:firstColumn="1" w:lastColumn="0" w:noHBand="0" w:noVBand="1"/>
      </w:tblPr>
      <w:tblGrid>
        <w:gridCol w:w="9631"/>
      </w:tblGrid>
      <w:tr w:rsidR="00530E95" w14:paraId="0A619CD3" w14:textId="77777777" w:rsidTr="00530E95">
        <w:tc>
          <w:tcPr>
            <w:tcW w:w="9631" w:type="dxa"/>
          </w:tcPr>
          <w:p w14:paraId="7F620442" w14:textId="77777777" w:rsidR="00530E95" w:rsidRPr="00347E67" w:rsidRDefault="00530E95" w:rsidP="00530E95">
            <w:pPr>
              <w:rPr>
                <w:b/>
                <w:bCs/>
                <w:lang w:eastAsia="x-none"/>
              </w:rPr>
            </w:pPr>
            <w:r w:rsidRPr="00347E67">
              <w:rPr>
                <w:b/>
                <w:bCs/>
                <w:lang w:eastAsia="x-none"/>
              </w:rPr>
              <w:t>Conclusion</w:t>
            </w:r>
            <w:r>
              <w:rPr>
                <w:b/>
                <w:bCs/>
                <w:lang w:eastAsia="x-none"/>
              </w:rPr>
              <w:t xml:space="preserve"> in RAN1#116bis</w:t>
            </w:r>
            <w:r w:rsidRPr="00347E67">
              <w:rPr>
                <w:b/>
                <w:bCs/>
                <w:lang w:eastAsia="x-none"/>
              </w:rPr>
              <w:t xml:space="preserve">: </w:t>
            </w:r>
          </w:p>
          <w:p w14:paraId="6E4A55B4" w14:textId="77777777" w:rsidR="00530E95" w:rsidRPr="00347E67" w:rsidRDefault="00530E95" w:rsidP="00530E95">
            <w:pPr>
              <w:rPr>
                <w:lang w:eastAsia="x-none"/>
              </w:rPr>
            </w:pPr>
            <w:r w:rsidRPr="00347E67">
              <w:rPr>
                <w:lang w:eastAsia="x-none"/>
              </w:rPr>
              <w:t xml:space="preserve">For calibration purposes, companies are encouraged to report the SNR to achieve the coverage of PUSCH for message3, at least with the following assumptions: </w:t>
            </w:r>
          </w:p>
          <w:p w14:paraId="34C6D2CD"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Carrier frequency: 2.6 GHz</w:t>
            </w:r>
          </w:p>
          <w:p w14:paraId="4A91D86A"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The number of Tx chains: 1</w:t>
            </w:r>
          </w:p>
          <w:p w14:paraId="58284175"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MIL of MSG 3: use the average one in R17 coverage, i.e.,153.51 dB for non-redcap UE</w:t>
            </w:r>
          </w:p>
          <w:p w14:paraId="1B641560"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Transmit antenna gain correction factors for WUS: up to company report</w:t>
            </w:r>
          </w:p>
          <w:p w14:paraId="6994BE9E"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Noise Figure: All three values +2dB, +5dB, +8dB on top of NF of MR (7dB) are to be reported, SNR for different assumptions on NF are determined separately</w:t>
            </w:r>
          </w:p>
        </w:tc>
      </w:tr>
    </w:tbl>
    <w:p w14:paraId="5DCA13EE" w14:textId="77777777" w:rsidR="00530E95" w:rsidRDefault="00200E55" w:rsidP="00074652">
      <w:pPr>
        <w:spacing w:beforeLines="50" w:before="120"/>
        <w:jc w:val="both"/>
        <w:rPr>
          <w:lang w:val="en-US"/>
        </w:rPr>
      </w:pPr>
      <w:r>
        <w:rPr>
          <w:rFonts w:hint="eastAsia"/>
          <w:lang w:val="en-US"/>
        </w:rPr>
        <w:t>I</w:t>
      </w:r>
      <w:r>
        <w:rPr>
          <w:lang w:val="en-US"/>
        </w:rPr>
        <w:t xml:space="preserve">n RAN4 spec, the NF adopted for REFSENS </w:t>
      </w:r>
      <w:r w:rsidR="0001101A">
        <w:rPr>
          <w:lang w:val="en-US"/>
        </w:rPr>
        <w:t>varies across</w:t>
      </w:r>
      <w:r>
        <w:rPr>
          <w:lang w:val="en-US"/>
        </w:rPr>
        <w:t xml:space="preserve"> different bands</w:t>
      </w:r>
      <w:r w:rsidR="00074652">
        <w:rPr>
          <w:lang w:val="en-US"/>
        </w:rPr>
        <w:t xml:space="preserve">, it could be ranged from 9dB to 13dB or even worse. Given the three major UE architectures discussed by RAN4 in Rel-18, we think that +2dB option could be ruled out. For the rest of +5dB and +8dB, we think that they can be considered tentatively for </w:t>
      </w:r>
      <w:r w:rsidR="00074652" w:rsidRPr="00074652">
        <w:rPr>
          <w:rFonts w:hint="eastAsia"/>
          <w:lang w:val="en-US"/>
        </w:rPr>
        <w:t>OFDM-based receiver</w:t>
      </w:r>
      <w:r w:rsidR="00074652" w:rsidRPr="00074652">
        <w:rPr>
          <w:lang w:val="en-US"/>
        </w:rPr>
        <w:t xml:space="preserve"> and </w:t>
      </w:r>
      <w:r w:rsidR="00074652" w:rsidRPr="00074652">
        <w:rPr>
          <w:rFonts w:hint="eastAsia"/>
          <w:lang w:val="en-US"/>
        </w:rPr>
        <w:t>OOK-based receiver</w:t>
      </w:r>
      <w:r w:rsidR="00074652" w:rsidRPr="00074652">
        <w:rPr>
          <w:lang w:val="en-US"/>
        </w:rPr>
        <w:t xml:space="preserve"> respectively. </w:t>
      </w:r>
    </w:p>
    <w:p w14:paraId="2C6B8407" w14:textId="270C38A1" w:rsidR="009F51BB" w:rsidRDefault="009F51BB" w:rsidP="009F51BB">
      <w:pPr>
        <w:jc w:val="both"/>
        <w:rPr>
          <w:b/>
          <w:i/>
          <w:lang w:val="en-US" w:eastAsia="en-US"/>
        </w:rPr>
      </w:pPr>
      <w:r w:rsidRPr="005369EE">
        <w:rPr>
          <w:b/>
          <w:i/>
          <w:lang w:val="en-US" w:eastAsia="en-US"/>
        </w:rPr>
        <w:t xml:space="preserve">Proposal 1: It is proposed to </w:t>
      </w:r>
      <w:r>
        <w:rPr>
          <w:b/>
          <w:i/>
          <w:lang w:val="en-US" w:eastAsia="en-US"/>
        </w:rPr>
        <w:t xml:space="preserve">adopt </w:t>
      </w:r>
      <w:r w:rsidRPr="009F51BB">
        <w:rPr>
          <w:b/>
          <w:i/>
          <w:lang w:val="en-US" w:eastAsia="en-US"/>
        </w:rPr>
        <w:t>+5dB and +8dB</w:t>
      </w:r>
      <w:r>
        <w:rPr>
          <w:b/>
          <w:i/>
          <w:lang w:val="en-US" w:eastAsia="en-US"/>
        </w:rPr>
        <w:t xml:space="preserve"> on top of 9dB basis as NF for </w:t>
      </w:r>
      <w:r w:rsidRPr="009F51BB">
        <w:rPr>
          <w:b/>
          <w:i/>
          <w:lang w:val="en-US" w:eastAsia="en-US"/>
        </w:rPr>
        <w:t>OFDM-based receiver and OOK-based receiver respectively</w:t>
      </w:r>
      <w:r>
        <w:rPr>
          <w:b/>
          <w:i/>
          <w:lang w:val="en-US" w:eastAsia="en-US"/>
        </w:rPr>
        <w:t xml:space="preserve"> as starting point for REFSENS</w:t>
      </w:r>
      <w:r w:rsidRPr="005369EE">
        <w:rPr>
          <w:b/>
          <w:i/>
          <w:lang w:val="en-US" w:eastAsia="en-US"/>
        </w:rPr>
        <w:t>.</w:t>
      </w:r>
    </w:p>
    <w:p w14:paraId="710E67BA" w14:textId="780FD68A" w:rsidR="001062F1" w:rsidRDefault="001062F1" w:rsidP="001062F1">
      <w:pPr>
        <w:pStyle w:val="3"/>
      </w:pPr>
      <w:r>
        <w:t>SNR</w:t>
      </w:r>
    </w:p>
    <w:p w14:paraId="50AE46E0" w14:textId="6C5BD504" w:rsidR="001062F1" w:rsidRDefault="00E15B5E" w:rsidP="001062F1">
      <w:pPr>
        <w:jc w:val="both"/>
        <w:rPr>
          <w:lang w:val="en-US"/>
        </w:rPr>
      </w:pPr>
      <w:r>
        <w:rPr>
          <w:rFonts w:hint="eastAsia"/>
          <w:lang w:val="en-US"/>
        </w:rPr>
        <w:lastRenderedPageBreak/>
        <w:t>T</w:t>
      </w:r>
      <w:r>
        <w:rPr>
          <w:lang w:val="en-US"/>
        </w:rPr>
        <w:t xml:space="preserve">he SNR evaluation in RAN1 is based on TDL model, while the usual model adopted by RAN4 in SNR simulation for purpose of RF requirements is AWGN based. It is foreseen that the OFDM based receiver has better SNR compared to OOK envelope detection receiver, and OOK-4 with chip rate M=4 is worse than other cases, we focus on the simulation for OOK4-M4. Figure below shows the required SNR value for envelope detection. </w:t>
      </w:r>
      <w:r>
        <w:rPr>
          <w:rFonts w:hint="eastAsia"/>
          <w:lang w:val="en-US"/>
        </w:rPr>
        <w:t>I</w:t>
      </w:r>
      <w:r>
        <w:rPr>
          <w:lang w:val="en-US"/>
        </w:rPr>
        <w:t xml:space="preserve">t can be seen that for both </w:t>
      </w:r>
      <w:proofErr w:type="gramStart"/>
      <w:r>
        <w:rPr>
          <w:lang w:val="en-US"/>
        </w:rPr>
        <w:t>3</w:t>
      </w:r>
      <w:r w:rsidRPr="00491699">
        <w:rPr>
          <w:vertAlign w:val="superscript"/>
          <w:lang w:val="en-US"/>
        </w:rPr>
        <w:t>rd</w:t>
      </w:r>
      <w:proofErr w:type="gramEnd"/>
      <w:r>
        <w:rPr>
          <w:lang w:val="en-US"/>
        </w:rPr>
        <w:t xml:space="preserve"> order or 5</w:t>
      </w:r>
      <w:r w:rsidRPr="00491699">
        <w:rPr>
          <w:vertAlign w:val="superscript"/>
          <w:lang w:val="en-US"/>
        </w:rPr>
        <w:t>th</w:t>
      </w:r>
      <w:r>
        <w:rPr>
          <w:lang w:val="en-US"/>
        </w:rPr>
        <w:t xml:space="preserve"> order Butterworth filter and 4-bit or 8-bit ADC, -2dB SNR could be achieved for 1% BLER or MDR. </w:t>
      </w:r>
    </w:p>
    <w:p w14:paraId="1AE52D77" w14:textId="63AD94C4" w:rsidR="001062F1" w:rsidRDefault="004E4121" w:rsidP="004E4121">
      <w:pPr>
        <w:jc w:val="center"/>
        <w:rPr>
          <w:b/>
          <w:i/>
          <w:lang w:val="en-US" w:eastAsia="en-US"/>
        </w:rPr>
      </w:pPr>
      <w:r>
        <w:rPr>
          <w:noProof/>
        </w:rPr>
        <w:drawing>
          <wp:inline distT="0" distB="0" distL="0" distR="0" wp14:anchorId="3D6C3422" wp14:editId="1F10542B">
            <wp:extent cx="3238500" cy="23295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0822" cy="2345600"/>
                    </a:xfrm>
                    <a:prstGeom prst="rect">
                      <a:avLst/>
                    </a:prstGeom>
                    <a:noFill/>
                    <a:ln>
                      <a:noFill/>
                    </a:ln>
                  </pic:spPr>
                </pic:pic>
              </a:graphicData>
            </a:graphic>
          </wp:inline>
        </w:drawing>
      </w:r>
    </w:p>
    <w:p w14:paraId="685BB588" w14:textId="76D09F09" w:rsidR="004E4121" w:rsidRDefault="004E4121" w:rsidP="00491699">
      <w:pPr>
        <w:jc w:val="center"/>
        <w:rPr>
          <w:b/>
          <w:i/>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w:t>
      </w:r>
      <w:r w:rsidR="008A4041">
        <w:rPr>
          <w:rFonts w:ascii="Arial" w:hAnsi="Arial" w:cs="Arial"/>
          <w:b/>
          <w:kern w:val="2"/>
          <w:szCs w:val="18"/>
          <w:lang w:val="en-US"/>
        </w:rPr>
        <w:t>1</w:t>
      </w:r>
      <w:r w:rsidRPr="008E6763">
        <w:rPr>
          <w:rFonts w:ascii="Arial" w:hAnsi="Arial" w:cs="Arial"/>
          <w:b/>
          <w:kern w:val="2"/>
          <w:szCs w:val="18"/>
          <w:lang w:val="en-US"/>
        </w:rPr>
        <w:t>:</w:t>
      </w:r>
      <w:r>
        <w:rPr>
          <w:rFonts w:ascii="Arial" w:hAnsi="Arial" w:cs="Arial"/>
          <w:b/>
          <w:kern w:val="2"/>
          <w:szCs w:val="18"/>
          <w:lang w:val="en-US"/>
        </w:rPr>
        <w:t xml:space="preserve"> SNR evaluation for LP-WUS</w:t>
      </w:r>
      <w:r w:rsidR="007362D0">
        <w:rPr>
          <w:rFonts w:ascii="Arial" w:hAnsi="Arial" w:cs="Arial"/>
          <w:b/>
          <w:kern w:val="2"/>
          <w:szCs w:val="18"/>
          <w:lang w:val="en-US"/>
        </w:rPr>
        <w:t xml:space="preserve"> (envelop </w:t>
      </w:r>
      <w:proofErr w:type="gramStart"/>
      <w:r w:rsidR="007362D0">
        <w:rPr>
          <w:rFonts w:ascii="Arial" w:hAnsi="Arial" w:cs="Arial"/>
          <w:b/>
          <w:kern w:val="2"/>
          <w:szCs w:val="18"/>
          <w:lang w:val="en-US"/>
        </w:rPr>
        <w:t>detection based</w:t>
      </w:r>
      <w:proofErr w:type="gramEnd"/>
      <w:r w:rsidR="007362D0">
        <w:rPr>
          <w:rFonts w:ascii="Arial" w:hAnsi="Arial" w:cs="Arial"/>
          <w:b/>
          <w:kern w:val="2"/>
          <w:szCs w:val="18"/>
          <w:lang w:val="en-US"/>
        </w:rPr>
        <w:t xml:space="preserve"> receiver)</w:t>
      </w:r>
    </w:p>
    <w:p w14:paraId="623E8D9E" w14:textId="74D8F4E4" w:rsidR="004E4121" w:rsidRDefault="00E15B5E" w:rsidP="009F51BB">
      <w:pPr>
        <w:jc w:val="both"/>
        <w:rPr>
          <w:bCs/>
          <w:iCs/>
          <w:lang w:val="en-US"/>
        </w:rPr>
      </w:pPr>
      <w:r>
        <w:rPr>
          <w:bCs/>
          <w:iCs/>
          <w:lang w:val="en-US"/>
        </w:rPr>
        <w:t>It is expected that SNR for OFDM based receiver would be better than that of envelop detection receiver</w:t>
      </w:r>
      <w:r w:rsidR="00001277">
        <w:rPr>
          <w:bCs/>
          <w:iCs/>
          <w:lang w:val="en-US"/>
        </w:rPr>
        <w:t>, but for sake of simplicity, we may just define single SNR for both receiver types as we already have different NF assumption for these receiver types.</w:t>
      </w:r>
    </w:p>
    <w:p w14:paraId="1C5EF15C" w14:textId="19C8575F" w:rsidR="00C80233" w:rsidRDefault="00C80233" w:rsidP="00C80233">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It is proposed to </w:t>
      </w:r>
      <w:r>
        <w:rPr>
          <w:b/>
          <w:i/>
          <w:lang w:val="en-US" w:eastAsia="en-US"/>
        </w:rPr>
        <w:t xml:space="preserve">define single SNR value with -2dB for both OFDM based and envelop </w:t>
      </w:r>
      <w:proofErr w:type="gramStart"/>
      <w:r>
        <w:rPr>
          <w:b/>
          <w:i/>
          <w:lang w:val="en-US" w:eastAsia="en-US"/>
        </w:rPr>
        <w:t>detection based</w:t>
      </w:r>
      <w:proofErr w:type="gramEnd"/>
      <w:r>
        <w:rPr>
          <w:b/>
          <w:i/>
          <w:lang w:val="en-US" w:eastAsia="en-US"/>
        </w:rPr>
        <w:t xml:space="preserve"> LP-WUR receivers</w:t>
      </w:r>
      <w:r w:rsidRPr="005369EE">
        <w:rPr>
          <w:b/>
          <w:i/>
          <w:lang w:val="en-US" w:eastAsia="en-US"/>
        </w:rPr>
        <w:t>.</w:t>
      </w:r>
    </w:p>
    <w:p w14:paraId="33B4CFF8" w14:textId="023AD46E" w:rsidR="00144842" w:rsidRDefault="00144842" w:rsidP="00F05A7E">
      <w:pPr>
        <w:pStyle w:val="2"/>
        <w:tabs>
          <w:tab w:val="clear" w:pos="681"/>
          <w:tab w:val="num" w:pos="397"/>
        </w:tabs>
        <w:spacing w:after="240"/>
        <w:ind w:left="0"/>
      </w:pPr>
      <w:r w:rsidRPr="00F05A7E">
        <w:rPr>
          <w:rFonts w:hint="eastAsia"/>
        </w:rPr>
        <w:t>A</w:t>
      </w:r>
      <w:r w:rsidRPr="00F05A7E">
        <w:t>CS</w:t>
      </w:r>
    </w:p>
    <w:p w14:paraId="25F439BC" w14:textId="5B6DF575" w:rsidR="00F42F4C" w:rsidRDefault="00F42F4C" w:rsidP="00F42F4C">
      <w:pPr>
        <w:pStyle w:val="3"/>
      </w:pPr>
      <w:r>
        <w:rPr>
          <w:rFonts w:hint="eastAsia"/>
        </w:rPr>
        <w:t>P</w:t>
      </w:r>
      <w:r>
        <w:t>hase noise assumption</w:t>
      </w:r>
    </w:p>
    <w:p w14:paraId="246E5EED" w14:textId="0A95A739" w:rsidR="00F42F4C" w:rsidRDefault="00F42F4C" w:rsidP="00254FC2">
      <w:pPr>
        <w:jc w:val="both"/>
        <w:rPr>
          <w:lang w:val="en-US"/>
        </w:rPr>
      </w:pPr>
      <w:r>
        <w:rPr>
          <w:rFonts w:hint="eastAsia"/>
          <w:lang w:val="en-US"/>
        </w:rPr>
        <w:t>I</w:t>
      </w:r>
      <w:r>
        <w:rPr>
          <w:lang w:val="en-US"/>
        </w:rPr>
        <w:t>n SI phase, phase noise as an RF impairment factor has been discussion</w:t>
      </w:r>
      <w:r w:rsidR="000C4116">
        <w:rPr>
          <w:lang w:val="en-US"/>
        </w:rPr>
        <w:t xml:space="preserve">. The </w:t>
      </w:r>
      <w:r w:rsidR="00254FC2">
        <w:rPr>
          <w:lang w:val="en-US"/>
        </w:rPr>
        <w:t>reciprocal mixing impact due to phase noise was reproduced from the SI TR [</w:t>
      </w:r>
      <w:r w:rsidR="008D0C85">
        <w:rPr>
          <w:lang w:val="en-US"/>
        </w:rPr>
        <w:t>2</w:t>
      </w:r>
      <w:r w:rsidR="00254FC2">
        <w:rPr>
          <w:lang w:val="en-US"/>
        </w:rPr>
        <w:t>].</w:t>
      </w:r>
    </w:p>
    <w:p w14:paraId="4D47F52A" w14:textId="13C40C3A" w:rsidR="000C4116" w:rsidRDefault="000C4116" w:rsidP="000C4116">
      <w:pPr>
        <w:pStyle w:val="TH"/>
      </w:pPr>
      <w:r>
        <w:object w:dxaOrig="13945" w:dyaOrig="5875" w14:anchorId="21DA4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29.45pt" o:ole="">
            <v:imagedata r:id="rId9" o:title=""/>
          </v:shape>
          <o:OLEObject Type="Embed" ProgID="Visio.Drawing.15" ShapeID="_x0000_i1025" DrawAspect="Content" ObjectID="_1789222858" r:id="rId10"/>
        </w:object>
      </w:r>
    </w:p>
    <w:p w14:paraId="5C953AA0" w14:textId="77777777" w:rsidR="000C4116" w:rsidRPr="00416B25" w:rsidRDefault="000C4116" w:rsidP="00416B25">
      <w:pPr>
        <w:jc w:val="center"/>
        <w:rPr>
          <w:rFonts w:ascii="Arial" w:hAnsi="Arial" w:cs="Arial"/>
          <w:b/>
          <w:kern w:val="2"/>
          <w:szCs w:val="18"/>
          <w:lang w:val="en-US"/>
        </w:rPr>
      </w:pPr>
      <w:r w:rsidRPr="00416B25">
        <w:rPr>
          <w:rFonts w:ascii="Arial" w:hAnsi="Arial" w:cs="Arial"/>
          <w:b/>
          <w:kern w:val="2"/>
          <w:szCs w:val="18"/>
          <w:lang w:val="en-US"/>
        </w:rPr>
        <w:t>Figure 7.1.2.4-1: Reciprocal mixing for ACI case</w:t>
      </w:r>
    </w:p>
    <w:p w14:paraId="45DB1F0E" w14:textId="386B03EC" w:rsidR="005E7814" w:rsidRDefault="00A11926" w:rsidP="00254FC2">
      <w:pPr>
        <w:jc w:val="both"/>
        <w:rPr>
          <w:lang w:val="en-US"/>
        </w:rPr>
      </w:pPr>
      <w:r>
        <w:t xml:space="preserve">Due to reciprocal mixing, companies recognize that the allocation of guard RBs is related to phase noise assumptions. During the WI phase, it was agreed that a phase noise model is not necessary for LLS, but it should be treated as an RF impairment in the implementation [3]. This agreement was made because the phase noise level for LP-WUR may have been based on overly optimistic assumptions. As indicated by one of the analyses in the Rel-18 SI, the phase noise of LR is only about 10 dB worse compared to MR, with the difference in integrated phase noise (IPN) being 6 </w:t>
      </w:r>
      <w:proofErr w:type="spellStart"/>
      <w:r>
        <w:t>dB.</w:t>
      </w:r>
      <w:proofErr w:type="spellEnd"/>
    </w:p>
    <w:p w14:paraId="0616E565" w14:textId="77777777" w:rsidR="005E7814" w:rsidRDefault="005E7814" w:rsidP="005E7814">
      <w:pPr>
        <w:jc w:val="center"/>
        <w:rPr>
          <w:rFonts w:ascii="Arial" w:hAnsi="Arial" w:cs="Arial"/>
          <w:lang w:val="en-US"/>
        </w:rPr>
      </w:pPr>
      <w:r w:rsidRPr="00416B25">
        <w:rPr>
          <w:rFonts w:ascii="Arial" w:hAnsi="Arial" w:cs="Arial"/>
          <w:b/>
          <w:noProof/>
          <w:kern w:val="2"/>
          <w:szCs w:val="18"/>
          <w:lang w:val="en-US"/>
        </w:rPr>
        <w:lastRenderedPageBreak/>
        <w:drawing>
          <wp:inline distT="0" distB="0" distL="0" distR="0" wp14:anchorId="202A0359" wp14:editId="06CF3D49">
            <wp:extent cx="2895600" cy="2133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5600" cy="2133600"/>
                    </a:xfrm>
                    <a:prstGeom prst="rect">
                      <a:avLst/>
                    </a:prstGeom>
                    <a:noFill/>
                    <a:ln>
                      <a:noFill/>
                    </a:ln>
                  </pic:spPr>
                </pic:pic>
              </a:graphicData>
            </a:graphic>
          </wp:inline>
        </w:drawing>
      </w:r>
      <w:r w:rsidRPr="001647D8">
        <w:rPr>
          <w:noProof/>
        </w:rPr>
        <w:drawing>
          <wp:inline distT="0" distB="0" distL="0" distR="0" wp14:anchorId="576EC5BA" wp14:editId="4FA450DA">
            <wp:extent cx="2895600" cy="2133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5600" cy="2133600"/>
                    </a:xfrm>
                    <a:prstGeom prst="rect">
                      <a:avLst/>
                    </a:prstGeom>
                    <a:noFill/>
                    <a:ln>
                      <a:noFill/>
                    </a:ln>
                  </pic:spPr>
                </pic:pic>
              </a:graphicData>
            </a:graphic>
          </wp:inline>
        </w:drawing>
      </w:r>
    </w:p>
    <w:p w14:paraId="376B084B" w14:textId="68F7F948" w:rsidR="005E7814" w:rsidRPr="00416B25" w:rsidRDefault="005E7814" w:rsidP="00416B25">
      <w:pPr>
        <w:jc w:val="center"/>
        <w:rPr>
          <w:rFonts w:ascii="Arial" w:hAnsi="Arial" w:cs="Arial"/>
          <w:b/>
          <w:kern w:val="2"/>
          <w:szCs w:val="18"/>
          <w:lang w:val="en-US"/>
        </w:rPr>
      </w:pPr>
      <w:r w:rsidRPr="00416B25">
        <w:rPr>
          <w:rFonts w:ascii="Arial" w:hAnsi="Arial" w:cs="Arial"/>
          <w:b/>
          <w:kern w:val="2"/>
          <w:szCs w:val="18"/>
          <w:lang w:val="en-US"/>
        </w:rPr>
        <w:t>Figure xx: Reciprocal mixing for ACI case [</w:t>
      </w:r>
      <w:r w:rsidR="002E6B70">
        <w:rPr>
          <w:rFonts w:ascii="Arial" w:hAnsi="Arial" w:cs="Arial"/>
          <w:b/>
          <w:kern w:val="2"/>
          <w:szCs w:val="18"/>
          <w:lang w:val="en-US"/>
        </w:rPr>
        <w:t>5</w:t>
      </w:r>
      <w:r w:rsidRPr="00416B25">
        <w:rPr>
          <w:rFonts w:ascii="Arial" w:hAnsi="Arial" w:cs="Arial"/>
          <w:b/>
          <w:kern w:val="2"/>
          <w:szCs w:val="18"/>
          <w:lang w:val="en-US"/>
        </w:rPr>
        <w:t>]</w:t>
      </w:r>
    </w:p>
    <w:p w14:paraId="231C94BE" w14:textId="6DC88765" w:rsidR="000C4116" w:rsidRDefault="00A11926" w:rsidP="00254FC2">
      <w:pPr>
        <w:jc w:val="both"/>
        <w:rPr>
          <w:lang w:val="en-US"/>
        </w:rPr>
      </w:pPr>
      <w:r>
        <w:t xml:space="preserve">Since LP-WUR is widely used in Wi-Fi, it is reasonable to adopt a similar phase noise assumption, which is based on several hundred microwatts of power consumption for the LO design. According to Wi-Fi LP-WUR assumptions, the phase noise could be around -116 </w:t>
      </w:r>
      <w:proofErr w:type="spellStart"/>
      <w:r>
        <w:t>dBc</w:t>
      </w:r>
      <w:proofErr w:type="spellEnd"/>
      <w:r>
        <w:t>/Hz at 20 MHz [4]. A comparable phase noise level can also be found in the company input in [6].</w:t>
      </w:r>
      <w:r w:rsidR="00033669">
        <w:rPr>
          <w:lang w:val="en-US"/>
        </w:rPr>
        <w:t xml:space="preserve"> </w:t>
      </w:r>
    </w:p>
    <w:p w14:paraId="27BEF177" w14:textId="7664BDA6" w:rsidR="005E7814" w:rsidRPr="00416B25" w:rsidRDefault="005E7814" w:rsidP="00416B25">
      <w:pPr>
        <w:spacing w:afterLines="50" w:after="120"/>
        <w:jc w:val="center"/>
        <w:rPr>
          <w:rFonts w:ascii="Arial" w:hAnsi="Arial" w:cs="Arial"/>
          <w:b/>
          <w:kern w:val="2"/>
          <w:szCs w:val="18"/>
          <w:lang w:val="en-US"/>
        </w:rPr>
      </w:pPr>
      <w:r w:rsidRPr="00416B25">
        <w:rPr>
          <w:rFonts w:ascii="Arial" w:hAnsi="Arial" w:cs="Arial"/>
          <w:b/>
          <w:kern w:val="2"/>
          <w:szCs w:val="18"/>
          <w:lang w:val="en-US"/>
        </w:rPr>
        <w:t>Table 1: Phase noise profile [</w:t>
      </w:r>
      <w:r w:rsidR="002E6B70">
        <w:rPr>
          <w:rFonts w:ascii="Arial" w:hAnsi="Arial" w:cs="Arial"/>
          <w:b/>
          <w:kern w:val="2"/>
          <w:szCs w:val="18"/>
          <w:lang w:val="en-US"/>
        </w:rPr>
        <w:t>6</w:t>
      </w:r>
      <w:r w:rsidRPr="00416B25">
        <w:rPr>
          <w:rFonts w:ascii="Arial" w:hAnsi="Arial" w:cs="Arial"/>
          <w:b/>
          <w:kern w:val="2"/>
          <w:szCs w:val="18"/>
          <w:lang w:val="en-US"/>
        </w:rPr>
        <w:t>]</w:t>
      </w:r>
    </w:p>
    <w:tbl>
      <w:tblPr>
        <w:tblStyle w:val="aff"/>
        <w:tblW w:w="0" w:type="auto"/>
        <w:jc w:val="center"/>
        <w:tblLook w:val="04A0" w:firstRow="1" w:lastRow="0" w:firstColumn="1" w:lastColumn="0" w:noHBand="0" w:noVBand="1"/>
      </w:tblPr>
      <w:tblGrid>
        <w:gridCol w:w="969"/>
        <w:gridCol w:w="877"/>
        <w:gridCol w:w="977"/>
        <w:gridCol w:w="977"/>
      </w:tblGrid>
      <w:tr w:rsidR="00033669" w14:paraId="6335EA87" w14:textId="77777777" w:rsidTr="00033669">
        <w:trPr>
          <w:jc w:val="center"/>
        </w:trPr>
        <w:tc>
          <w:tcPr>
            <w:tcW w:w="0" w:type="auto"/>
          </w:tcPr>
          <w:p w14:paraId="66C1ABEC" w14:textId="77777777" w:rsidR="00033669" w:rsidRDefault="00033669" w:rsidP="00EC36EE">
            <w:pPr>
              <w:pStyle w:val="TAL"/>
              <w:rPr>
                <w:lang w:val="en-US"/>
              </w:rPr>
            </w:pPr>
          </w:p>
        </w:tc>
        <w:tc>
          <w:tcPr>
            <w:tcW w:w="0" w:type="auto"/>
            <w:gridSpan w:val="3"/>
          </w:tcPr>
          <w:p w14:paraId="2EED5DD8" w14:textId="77777777" w:rsidR="00033669" w:rsidRDefault="00033669" w:rsidP="00EC36EE">
            <w:pPr>
              <w:pStyle w:val="TAL"/>
              <w:rPr>
                <w:lang w:val="en-US"/>
              </w:rPr>
            </w:pPr>
            <w:r>
              <w:rPr>
                <w:lang w:val="en-US"/>
              </w:rPr>
              <w:t>Phase noise (</w:t>
            </w:r>
            <w:proofErr w:type="spellStart"/>
            <w:r>
              <w:rPr>
                <w:lang w:val="en-US"/>
              </w:rPr>
              <w:t>dBc</w:t>
            </w:r>
            <w:proofErr w:type="spellEnd"/>
            <w:r>
              <w:rPr>
                <w:lang w:val="en-US"/>
              </w:rPr>
              <w:t>/Hz)</w:t>
            </w:r>
          </w:p>
        </w:tc>
      </w:tr>
      <w:tr w:rsidR="00033669" w14:paraId="5893BB95" w14:textId="77777777" w:rsidTr="00033669">
        <w:trPr>
          <w:jc w:val="center"/>
        </w:trPr>
        <w:tc>
          <w:tcPr>
            <w:tcW w:w="0" w:type="auto"/>
          </w:tcPr>
          <w:p w14:paraId="26732CB0" w14:textId="77777777" w:rsidR="00033669" w:rsidRDefault="00033669" w:rsidP="00EC36EE">
            <w:pPr>
              <w:pStyle w:val="TAL"/>
              <w:rPr>
                <w:lang w:val="en-US"/>
              </w:rPr>
            </w:pPr>
            <w:r>
              <w:rPr>
                <w:lang w:val="en-US"/>
              </w:rPr>
              <w:t>Offset</w:t>
            </w:r>
          </w:p>
        </w:tc>
        <w:tc>
          <w:tcPr>
            <w:tcW w:w="0" w:type="auto"/>
          </w:tcPr>
          <w:p w14:paraId="2B862824" w14:textId="77777777" w:rsidR="00033669" w:rsidRDefault="00033669" w:rsidP="00EC36EE">
            <w:pPr>
              <w:pStyle w:val="TAL"/>
              <w:rPr>
                <w:lang w:val="en-US"/>
              </w:rPr>
            </w:pPr>
            <w:r>
              <w:rPr>
                <w:lang w:val="en-US"/>
              </w:rPr>
              <w:t xml:space="preserve">NF 9 dB </w:t>
            </w:r>
          </w:p>
        </w:tc>
        <w:tc>
          <w:tcPr>
            <w:tcW w:w="0" w:type="auto"/>
          </w:tcPr>
          <w:p w14:paraId="54BEBC80" w14:textId="77777777" w:rsidR="00033669" w:rsidRDefault="00033669" w:rsidP="00EC36EE">
            <w:pPr>
              <w:pStyle w:val="TAL"/>
              <w:rPr>
                <w:lang w:val="en-US"/>
              </w:rPr>
            </w:pPr>
            <w:r>
              <w:rPr>
                <w:lang w:val="en-US"/>
              </w:rPr>
              <w:t xml:space="preserve">NF 12 dB </w:t>
            </w:r>
          </w:p>
        </w:tc>
        <w:tc>
          <w:tcPr>
            <w:tcW w:w="0" w:type="auto"/>
          </w:tcPr>
          <w:p w14:paraId="34526905" w14:textId="77777777" w:rsidR="00033669" w:rsidRDefault="00033669" w:rsidP="00EC36EE">
            <w:pPr>
              <w:pStyle w:val="TAL"/>
              <w:rPr>
                <w:lang w:val="en-US"/>
              </w:rPr>
            </w:pPr>
            <w:r>
              <w:rPr>
                <w:lang w:val="en-US"/>
              </w:rPr>
              <w:t>NF 15 dB</w:t>
            </w:r>
          </w:p>
        </w:tc>
      </w:tr>
      <w:tr w:rsidR="00033669" w14:paraId="03F61F87" w14:textId="77777777" w:rsidTr="00033669">
        <w:trPr>
          <w:jc w:val="center"/>
        </w:trPr>
        <w:tc>
          <w:tcPr>
            <w:tcW w:w="0" w:type="auto"/>
          </w:tcPr>
          <w:p w14:paraId="36902A02" w14:textId="77777777" w:rsidR="00033669" w:rsidRDefault="00033669" w:rsidP="00EC36EE">
            <w:pPr>
              <w:pStyle w:val="TAL"/>
              <w:rPr>
                <w:lang w:val="en-US"/>
              </w:rPr>
            </w:pPr>
            <w:r>
              <w:rPr>
                <w:lang w:val="en-US"/>
              </w:rPr>
              <w:t>@5MHz</w:t>
            </w:r>
          </w:p>
        </w:tc>
        <w:tc>
          <w:tcPr>
            <w:tcW w:w="0" w:type="auto"/>
          </w:tcPr>
          <w:p w14:paraId="53A85143" w14:textId="77777777" w:rsidR="00033669" w:rsidRDefault="00033669" w:rsidP="00EC36EE">
            <w:pPr>
              <w:pStyle w:val="TAL"/>
              <w:rPr>
                <w:lang w:val="en-US"/>
              </w:rPr>
            </w:pPr>
            <w:r>
              <w:rPr>
                <w:lang w:val="en-US"/>
              </w:rPr>
              <w:t>-99.4</w:t>
            </w:r>
          </w:p>
        </w:tc>
        <w:tc>
          <w:tcPr>
            <w:tcW w:w="0" w:type="auto"/>
          </w:tcPr>
          <w:p w14:paraId="7B425C91" w14:textId="77777777" w:rsidR="00033669" w:rsidRDefault="00033669" w:rsidP="00EC36EE">
            <w:pPr>
              <w:pStyle w:val="TAL"/>
              <w:rPr>
                <w:lang w:val="en-US"/>
              </w:rPr>
            </w:pPr>
            <w:r>
              <w:rPr>
                <w:lang w:val="en-US"/>
              </w:rPr>
              <w:t>-99.4</w:t>
            </w:r>
          </w:p>
        </w:tc>
        <w:tc>
          <w:tcPr>
            <w:tcW w:w="0" w:type="auto"/>
          </w:tcPr>
          <w:p w14:paraId="3BE60FBA" w14:textId="77777777" w:rsidR="00033669" w:rsidRDefault="00033669" w:rsidP="00EC36EE">
            <w:pPr>
              <w:pStyle w:val="TAL"/>
              <w:rPr>
                <w:lang w:val="en-US"/>
              </w:rPr>
            </w:pPr>
            <w:r>
              <w:rPr>
                <w:lang w:val="en-US"/>
              </w:rPr>
              <w:t>-99.4</w:t>
            </w:r>
          </w:p>
        </w:tc>
      </w:tr>
      <w:tr w:rsidR="00033669" w14:paraId="04893A4F" w14:textId="77777777" w:rsidTr="00033669">
        <w:trPr>
          <w:jc w:val="center"/>
        </w:trPr>
        <w:tc>
          <w:tcPr>
            <w:tcW w:w="0" w:type="auto"/>
          </w:tcPr>
          <w:p w14:paraId="14242010" w14:textId="77777777" w:rsidR="00033669" w:rsidRDefault="00033669" w:rsidP="00EC36EE">
            <w:pPr>
              <w:pStyle w:val="TAL"/>
              <w:rPr>
                <w:lang w:val="en-US"/>
              </w:rPr>
            </w:pPr>
            <w:r>
              <w:rPr>
                <w:lang w:val="en-US"/>
              </w:rPr>
              <w:t>@10MHz</w:t>
            </w:r>
          </w:p>
        </w:tc>
        <w:tc>
          <w:tcPr>
            <w:tcW w:w="0" w:type="auto"/>
          </w:tcPr>
          <w:p w14:paraId="48EECB1F" w14:textId="77777777" w:rsidR="00033669" w:rsidRDefault="00033669" w:rsidP="00EC36EE">
            <w:pPr>
              <w:pStyle w:val="TAL"/>
              <w:rPr>
                <w:lang w:val="en-US"/>
              </w:rPr>
            </w:pPr>
            <w:r>
              <w:rPr>
                <w:lang w:val="en-US"/>
              </w:rPr>
              <w:t>-108.1</w:t>
            </w:r>
          </w:p>
        </w:tc>
        <w:tc>
          <w:tcPr>
            <w:tcW w:w="0" w:type="auto"/>
          </w:tcPr>
          <w:p w14:paraId="0BF33EC7" w14:textId="77777777" w:rsidR="00033669" w:rsidRDefault="00033669" w:rsidP="00EC36EE">
            <w:pPr>
              <w:pStyle w:val="TAL"/>
              <w:rPr>
                <w:lang w:val="en-US"/>
              </w:rPr>
            </w:pPr>
            <w:r>
              <w:rPr>
                <w:lang w:val="en-US"/>
              </w:rPr>
              <w:t>-105</w:t>
            </w:r>
          </w:p>
        </w:tc>
        <w:tc>
          <w:tcPr>
            <w:tcW w:w="0" w:type="auto"/>
          </w:tcPr>
          <w:p w14:paraId="0DBC1BF5" w14:textId="77777777" w:rsidR="00033669" w:rsidRDefault="00033669" w:rsidP="00EC36EE">
            <w:pPr>
              <w:pStyle w:val="TAL"/>
              <w:rPr>
                <w:lang w:val="en-US"/>
              </w:rPr>
            </w:pPr>
            <w:r>
              <w:rPr>
                <w:lang w:val="en-US"/>
              </w:rPr>
              <w:t>-102.1</w:t>
            </w:r>
          </w:p>
        </w:tc>
      </w:tr>
      <w:tr w:rsidR="00033669" w14:paraId="3F9B5FD9" w14:textId="77777777" w:rsidTr="00033669">
        <w:trPr>
          <w:jc w:val="center"/>
        </w:trPr>
        <w:tc>
          <w:tcPr>
            <w:tcW w:w="0" w:type="auto"/>
          </w:tcPr>
          <w:p w14:paraId="1F8E93EF" w14:textId="77777777" w:rsidR="00033669" w:rsidRDefault="00033669" w:rsidP="00EC36EE">
            <w:pPr>
              <w:pStyle w:val="TAL"/>
              <w:rPr>
                <w:lang w:val="en-US"/>
              </w:rPr>
            </w:pPr>
            <w:r>
              <w:rPr>
                <w:lang w:val="en-US"/>
              </w:rPr>
              <w:t>@15MHz</w:t>
            </w:r>
          </w:p>
        </w:tc>
        <w:tc>
          <w:tcPr>
            <w:tcW w:w="0" w:type="auto"/>
          </w:tcPr>
          <w:p w14:paraId="3BCE0A3F" w14:textId="77777777" w:rsidR="00033669" w:rsidRDefault="00033669" w:rsidP="00EC36EE">
            <w:pPr>
              <w:pStyle w:val="TAL"/>
              <w:rPr>
                <w:lang w:val="en-US"/>
              </w:rPr>
            </w:pPr>
            <w:r>
              <w:rPr>
                <w:lang w:val="en-US"/>
              </w:rPr>
              <w:t>-120</w:t>
            </w:r>
          </w:p>
        </w:tc>
        <w:tc>
          <w:tcPr>
            <w:tcW w:w="0" w:type="auto"/>
          </w:tcPr>
          <w:p w14:paraId="6A6BE53B" w14:textId="77777777" w:rsidR="00033669" w:rsidRDefault="00033669" w:rsidP="00EC36EE">
            <w:pPr>
              <w:pStyle w:val="TAL"/>
              <w:rPr>
                <w:lang w:val="en-US"/>
              </w:rPr>
            </w:pPr>
            <w:r>
              <w:rPr>
                <w:lang w:val="en-US"/>
              </w:rPr>
              <w:t>-117</w:t>
            </w:r>
          </w:p>
        </w:tc>
        <w:tc>
          <w:tcPr>
            <w:tcW w:w="0" w:type="auto"/>
          </w:tcPr>
          <w:p w14:paraId="4845FA2D" w14:textId="77777777" w:rsidR="00033669" w:rsidRDefault="00033669" w:rsidP="00EC36EE">
            <w:pPr>
              <w:pStyle w:val="TAL"/>
              <w:rPr>
                <w:lang w:val="en-US"/>
              </w:rPr>
            </w:pPr>
            <w:r>
              <w:rPr>
                <w:lang w:val="en-US"/>
              </w:rPr>
              <w:t>-114</w:t>
            </w:r>
          </w:p>
        </w:tc>
      </w:tr>
    </w:tbl>
    <w:p w14:paraId="4C9E0F66" w14:textId="552B0625" w:rsidR="00033669" w:rsidRDefault="005E7814" w:rsidP="005E7814">
      <w:pPr>
        <w:spacing w:beforeLines="50" w:before="120"/>
        <w:jc w:val="both"/>
        <w:rPr>
          <w:lang w:val="en-US"/>
        </w:rPr>
      </w:pPr>
      <w:r>
        <w:rPr>
          <w:rFonts w:hint="eastAsia"/>
          <w:lang w:val="en-US"/>
        </w:rPr>
        <w:t>A</w:t>
      </w:r>
      <w:r>
        <w:rPr>
          <w:lang w:val="en-US"/>
        </w:rPr>
        <w:t xml:space="preserve">fter reviewing the phase noise profiles considered widely for Wi-Fi industry, if we want to keep the power consumption of LP-WUR in a reasonable level, we have to revisit the PN model used in LLS simulation. </w:t>
      </w:r>
      <w:r w:rsidRPr="00160BA9">
        <w:rPr>
          <w:lang w:val="en-US"/>
        </w:rPr>
        <w:t>The following analysis is based on assumption</w:t>
      </w:r>
      <w:r w:rsidR="00160BA9" w:rsidRPr="00160BA9">
        <w:rPr>
          <w:lang w:val="en-US"/>
        </w:rPr>
        <w:t xml:space="preserve"> </w:t>
      </w:r>
      <w:r w:rsidRPr="00160BA9">
        <w:rPr>
          <w:lang w:val="en-US"/>
        </w:rPr>
        <w:t xml:space="preserve">of </w:t>
      </w:r>
      <w:r w:rsidRPr="00160BA9">
        <w:rPr>
          <w:rFonts w:hint="eastAsia"/>
          <w:lang w:val="en-US"/>
        </w:rPr>
        <w:t>M</w:t>
      </w:r>
      <w:r w:rsidR="00416B25" w:rsidRPr="00160BA9">
        <w:rPr>
          <w:lang w:val="en-US"/>
        </w:rPr>
        <w:t>R</w:t>
      </w:r>
      <w:r w:rsidR="00416B25" w:rsidRPr="00160BA9">
        <w:rPr>
          <w:rFonts w:hint="eastAsia"/>
          <w:lang w:val="en-US"/>
        </w:rPr>
        <w:t xml:space="preserve"> </w:t>
      </w:r>
      <w:r w:rsidRPr="00160BA9">
        <w:rPr>
          <w:rFonts w:hint="eastAsia"/>
          <w:lang w:val="en-US"/>
        </w:rPr>
        <w:t xml:space="preserve">IPN </w:t>
      </w:r>
      <w:r w:rsidR="00416B25" w:rsidRPr="00160BA9">
        <w:rPr>
          <w:lang w:val="en-US"/>
        </w:rPr>
        <w:t xml:space="preserve">around </w:t>
      </w:r>
      <w:r w:rsidRPr="00160BA9">
        <w:rPr>
          <w:rFonts w:hint="eastAsia"/>
          <w:lang w:val="en-US"/>
        </w:rPr>
        <w:t>-40dBc</w:t>
      </w:r>
      <w:r w:rsidR="00416B25" w:rsidRPr="00160BA9">
        <w:rPr>
          <w:lang w:val="en-US"/>
        </w:rPr>
        <w:t xml:space="preserve"> but with LR</w:t>
      </w:r>
      <w:r w:rsidR="00160BA9" w:rsidRPr="00160BA9">
        <w:rPr>
          <w:lang w:val="en-US"/>
        </w:rPr>
        <w:t xml:space="preserve"> phase noise of -97dBc/Hz @5MHz</w:t>
      </w:r>
      <w:r w:rsidR="00416B25" w:rsidRPr="00160BA9">
        <w:rPr>
          <w:lang w:val="en-US"/>
        </w:rPr>
        <w:t>.</w:t>
      </w:r>
      <w:r w:rsidR="00416B25">
        <w:rPr>
          <w:lang w:val="en-US"/>
        </w:rPr>
        <w:t xml:space="preserve"> </w:t>
      </w:r>
    </w:p>
    <w:p w14:paraId="70F5A245" w14:textId="54163153" w:rsidR="00473B92" w:rsidRPr="00473B92" w:rsidRDefault="00473B92" w:rsidP="00473B92">
      <w:pPr>
        <w:jc w:val="both"/>
        <w:rPr>
          <w:b/>
          <w:i/>
          <w:lang w:val="en-US" w:eastAsia="en-US"/>
        </w:rPr>
      </w:pPr>
      <w:r>
        <w:rPr>
          <w:b/>
          <w:i/>
          <w:lang w:val="en-US" w:eastAsia="en-US"/>
        </w:rPr>
        <w:t>Observation</w:t>
      </w:r>
      <w:r w:rsidRPr="005369EE">
        <w:rPr>
          <w:b/>
          <w:i/>
          <w:lang w:val="en-US" w:eastAsia="en-US"/>
        </w:rPr>
        <w:t xml:space="preserve"> </w:t>
      </w:r>
      <w:r w:rsidR="00294D4C">
        <w:rPr>
          <w:b/>
          <w:i/>
          <w:lang w:val="en-US" w:eastAsia="en-US"/>
        </w:rPr>
        <w:t>1</w:t>
      </w:r>
      <w:r w:rsidRPr="005369EE">
        <w:rPr>
          <w:b/>
          <w:i/>
          <w:lang w:val="en-US" w:eastAsia="en-US"/>
        </w:rPr>
        <w:t xml:space="preserve">: </w:t>
      </w:r>
      <w:r>
        <w:rPr>
          <w:b/>
          <w:i/>
          <w:lang w:val="en-US" w:eastAsia="en-US"/>
        </w:rPr>
        <w:t xml:space="preserve">Phase noise of sufficient low power consumption LO is far worse than that used for MR, which could cause huge impact on the guard RB required for ACS and on the requirements to be derived. </w:t>
      </w:r>
    </w:p>
    <w:p w14:paraId="40FF9134" w14:textId="1DE9D9A7" w:rsidR="00416B25" w:rsidRPr="005369EE" w:rsidRDefault="00416B25" w:rsidP="00416B25">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It is</w:t>
      </w:r>
      <w:r>
        <w:rPr>
          <w:b/>
          <w:i/>
          <w:lang w:val="en-US" w:eastAsia="en-US"/>
        </w:rPr>
        <w:t xml:space="preserve"> proposed to consider phase noise level similar to that of Wi-Fi as assumption to further evaluate the ACS/ASCS guard RB as well as the possible endurable interferer levels. </w:t>
      </w:r>
    </w:p>
    <w:p w14:paraId="3A9B2540" w14:textId="77777777" w:rsidR="00144842" w:rsidRDefault="00144842" w:rsidP="00144842">
      <w:pPr>
        <w:pStyle w:val="3"/>
      </w:pPr>
      <w:r>
        <w:rPr>
          <w:rFonts w:hint="eastAsia"/>
        </w:rPr>
        <w:t>G</w:t>
      </w:r>
      <w:r>
        <w:t>uard RBs for ACS</w:t>
      </w:r>
    </w:p>
    <w:p w14:paraId="6CF0DF04" w14:textId="77777777" w:rsidR="004F7C51" w:rsidRDefault="004F7C51" w:rsidP="004F7C51">
      <w:pPr>
        <w:rPr>
          <w:lang w:val="en-US"/>
        </w:rPr>
      </w:pPr>
      <w:r>
        <w:rPr>
          <w:rFonts w:hint="eastAsia"/>
          <w:lang w:val="en-US"/>
        </w:rPr>
        <w:t>A</w:t>
      </w:r>
      <w:r>
        <w:rPr>
          <w:lang w:val="en-US"/>
        </w:rPr>
        <w:t>ccording to the study outcome in Rel-18, RAN4 had the following conclusion for guard RBs for ACS:</w:t>
      </w:r>
    </w:p>
    <w:p w14:paraId="6FA88354" w14:textId="77777777" w:rsidR="004F7C51" w:rsidRPr="00F41EE2" w:rsidRDefault="004F7C51" w:rsidP="004F7C51">
      <w:pPr>
        <w:spacing w:after="0"/>
        <w:ind w:leftChars="200" w:left="400"/>
        <w:rPr>
          <w:b/>
          <w:i/>
        </w:rPr>
      </w:pPr>
      <w:r w:rsidRPr="00F41EE2">
        <w:rPr>
          <w:b/>
          <w:i/>
        </w:rPr>
        <w:t>Conclusions for RAN4 ACS guard RB analysis:</w:t>
      </w:r>
    </w:p>
    <w:p w14:paraId="2EC3167E" w14:textId="77777777" w:rsidR="004F7C51" w:rsidRPr="00F41EE2" w:rsidRDefault="004F7C51" w:rsidP="004F7C51">
      <w:pPr>
        <w:ind w:leftChars="200" w:left="400"/>
        <w:jc w:val="both"/>
        <w:rPr>
          <w:i/>
        </w:rPr>
      </w:pPr>
      <w:r w:rsidRPr="00F41EE2">
        <w:rPr>
          <w:i/>
        </w:rPr>
        <w:t>Based on the analysis above, RAN4 observed that for 5</w:t>
      </w:r>
      <w:r w:rsidRPr="00F41EE2">
        <w:rPr>
          <w:i/>
          <w:vertAlign w:val="superscript"/>
        </w:rPr>
        <w:t>th</w:t>
      </w:r>
      <w:r w:rsidRPr="00F41EE2">
        <w:rPr>
          <w:i/>
        </w:rPr>
        <w:t xml:space="preserve"> order filter, the guard RB number for LP-WUS ACS is in the range of 1RB ~ 6RBs for 30kHz SCS, or 2RBs ~12RBs for 15kHz SCS. For lower power, i.e., lower order filters, the required guard RBs may increase. There is no recommendation on which filter order should be considered to the baseline in SI phase.</w:t>
      </w:r>
    </w:p>
    <w:p w14:paraId="320CDBF6" w14:textId="1F7BCB1E" w:rsidR="0059615C" w:rsidRDefault="0059615C" w:rsidP="002E6B70">
      <w:pPr>
        <w:spacing w:after="120"/>
        <w:jc w:val="both"/>
        <w:rPr>
          <w:lang w:val="en-US"/>
        </w:rPr>
      </w:pPr>
      <w:r>
        <w:rPr>
          <w:rFonts w:hint="eastAsia"/>
          <w:lang w:val="en-US"/>
        </w:rPr>
        <w:t>W</w:t>
      </w:r>
      <w:r>
        <w:rPr>
          <w:lang w:val="en-US"/>
        </w:rPr>
        <w:t xml:space="preserve">ith phase noise modeled, we performed the simulation for two cases </w:t>
      </w:r>
      <w:r w:rsidR="00473B92">
        <w:rPr>
          <w:lang w:val="en-US"/>
        </w:rPr>
        <w:t xml:space="preserve">of </w:t>
      </w:r>
      <w:r>
        <w:rPr>
          <w:lang w:val="en-US"/>
        </w:rPr>
        <w:t>envelop detection LP-WUR:</w:t>
      </w:r>
    </w:p>
    <w:p w14:paraId="458AF72C" w14:textId="1AF4CF1E" w:rsidR="0059615C" w:rsidRDefault="0059615C" w:rsidP="002E6B70">
      <w:pPr>
        <w:spacing w:after="0"/>
        <w:ind w:leftChars="200" w:left="400"/>
        <w:jc w:val="both"/>
        <w:rPr>
          <w:lang w:val="en-US"/>
        </w:rPr>
      </w:pPr>
      <w:r>
        <w:rPr>
          <w:rFonts w:hint="eastAsia"/>
          <w:lang w:val="en-US"/>
        </w:rPr>
        <w:t>C</w:t>
      </w:r>
      <w:r>
        <w:rPr>
          <w:lang w:val="en-US"/>
        </w:rPr>
        <w:t xml:space="preserve">ase 1: </w:t>
      </w:r>
      <w:r w:rsidR="00CD26EB">
        <w:rPr>
          <w:lang w:val="en-US"/>
        </w:rPr>
        <w:t>without additional</w:t>
      </w:r>
      <w:r>
        <w:rPr>
          <w:lang w:val="en-US"/>
        </w:rPr>
        <w:t xml:space="preserve"> digital domain filtering</w:t>
      </w:r>
    </w:p>
    <w:p w14:paraId="0FDE9B8A" w14:textId="0661B7A9" w:rsidR="0059615C" w:rsidRDefault="0059615C" w:rsidP="002E6B70">
      <w:pPr>
        <w:ind w:leftChars="200" w:left="400"/>
        <w:jc w:val="both"/>
        <w:rPr>
          <w:lang w:val="en-US"/>
        </w:rPr>
      </w:pPr>
      <w:r>
        <w:rPr>
          <w:rFonts w:hint="eastAsia"/>
          <w:lang w:val="en-US"/>
        </w:rPr>
        <w:t>C</w:t>
      </w:r>
      <w:r>
        <w:rPr>
          <w:lang w:val="en-US"/>
        </w:rPr>
        <w:t xml:space="preserve">ase 2: with </w:t>
      </w:r>
      <w:r w:rsidR="00CD26EB">
        <w:rPr>
          <w:lang w:val="en-US"/>
        </w:rPr>
        <w:t xml:space="preserve">additional </w:t>
      </w:r>
      <w:r>
        <w:rPr>
          <w:lang w:val="en-US"/>
        </w:rPr>
        <w:t>digital domain filtering</w:t>
      </w:r>
    </w:p>
    <w:p w14:paraId="2E2BF587" w14:textId="66A13217" w:rsidR="0059615C" w:rsidRPr="00416B25" w:rsidRDefault="0059615C" w:rsidP="0059615C">
      <w:pPr>
        <w:spacing w:afterLines="50" w:after="120"/>
        <w:jc w:val="center"/>
        <w:rPr>
          <w:rFonts w:ascii="Arial" w:hAnsi="Arial" w:cs="Arial"/>
          <w:b/>
          <w:kern w:val="2"/>
          <w:szCs w:val="18"/>
          <w:lang w:val="en-US"/>
        </w:rPr>
      </w:pPr>
      <w:r w:rsidRPr="00416B25">
        <w:rPr>
          <w:rFonts w:ascii="Arial" w:hAnsi="Arial" w:cs="Arial"/>
          <w:b/>
          <w:kern w:val="2"/>
          <w:szCs w:val="18"/>
          <w:lang w:val="en-US"/>
        </w:rPr>
        <w:t xml:space="preserve">Table 1: </w:t>
      </w:r>
      <w:r>
        <w:rPr>
          <w:rFonts w:ascii="Arial" w:hAnsi="Arial" w:cs="Arial"/>
          <w:b/>
          <w:kern w:val="2"/>
          <w:szCs w:val="18"/>
          <w:lang w:val="en-US"/>
        </w:rPr>
        <w:t>Interferer level vs guard RB with phase noise (</w:t>
      </w:r>
      <w:r w:rsidR="00CD26EB">
        <w:rPr>
          <w:rFonts w:ascii="Arial" w:hAnsi="Arial" w:cs="Arial"/>
          <w:b/>
          <w:kern w:val="2"/>
          <w:szCs w:val="18"/>
          <w:lang w:val="en-US"/>
        </w:rPr>
        <w:t>w/o additional filtering</w:t>
      </w:r>
      <w:r>
        <w:rPr>
          <w:rFonts w:ascii="Arial" w:hAnsi="Arial" w:cs="Arial"/>
          <w:b/>
          <w:kern w:val="2"/>
          <w:szCs w:val="18"/>
          <w:lang w:val="en-US"/>
        </w:rPr>
        <w:t>)</w:t>
      </w:r>
    </w:p>
    <w:tbl>
      <w:tblPr>
        <w:tblW w:w="4800" w:type="dxa"/>
        <w:jc w:val="center"/>
        <w:tblLook w:val="04A0" w:firstRow="1" w:lastRow="0" w:firstColumn="1" w:lastColumn="0" w:noHBand="0" w:noVBand="1"/>
      </w:tblPr>
      <w:tblGrid>
        <w:gridCol w:w="960"/>
        <w:gridCol w:w="960"/>
        <w:gridCol w:w="960"/>
        <w:gridCol w:w="960"/>
        <w:gridCol w:w="960"/>
      </w:tblGrid>
      <w:tr w:rsidR="0059615C" w:rsidRPr="0059615C" w14:paraId="23778DB9" w14:textId="77777777" w:rsidTr="0059615C">
        <w:trPr>
          <w:trHeight w:val="288"/>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0C840D8" w14:textId="181D02C0" w:rsidR="0059615C" w:rsidRPr="0059615C" w:rsidRDefault="0039275F" w:rsidP="0059615C">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Phase Noise</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D6C8366" w14:textId="0F3BFBF1" w:rsidR="0059615C" w:rsidRPr="0059615C" w:rsidRDefault="0059615C" w:rsidP="0059615C">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In</w:t>
            </w:r>
            <w:r w:rsidR="0039275F">
              <w:rPr>
                <w:rFonts w:ascii="Arial" w:hAnsi="Arial" w:cs="Arial"/>
                <w:color w:val="000000"/>
                <w:sz w:val="16"/>
                <w:szCs w:val="16"/>
                <w:lang w:val="en-US"/>
              </w:rPr>
              <w:t xml:space="preserve">terferer </w:t>
            </w:r>
            <w:r w:rsidRPr="0059615C">
              <w:rPr>
                <w:rFonts w:ascii="Arial" w:hAnsi="Arial" w:cs="Arial"/>
                <w:color w:val="000000"/>
                <w:sz w:val="16"/>
                <w:szCs w:val="16"/>
                <w:lang w:val="en-US"/>
              </w:rPr>
              <w:t>(dB)</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6F9AD3B" w14:textId="43E34D49" w:rsidR="0059615C" w:rsidRPr="0059615C" w:rsidRDefault="0059615C" w:rsidP="0059615C">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Guard RB</w:t>
            </w:r>
            <w:r w:rsidR="007F7CC0">
              <w:rPr>
                <w:rFonts w:ascii="Arial" w:hAnsi="Arial" w:cs="Arial"/>
                <w:color w:val="000000"/>
                <w:sz w:val="16"/>
                <w:szCs w:val="16"/>
                <w:lang w:val="en-US"/>
              </w:rPr>
              <w:t xml:space="preserve"> and SNR</w:t>
            </w:r>
          </w:p>
        </w:tc>
      </w:tr>
      <w:tr w:rsidR="0059615C" w:rsidRPr="0059615C" w14:paraId="7EF0F02F" w14:textId="77777777" w:rsidTr="0059615C">
        <w:trPr>
          <w:trHeight w:val="288"/>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C84AB27"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8A6D2CE"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42F2084B" w14:textId="77777777"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5A350ED2" w14:textId="77777777"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0866582" w14:textId="77777777"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4</w:t>
            </w:r>
          </w:p>
        </w:tc>
      </w:tr>
      <w:tr w:rsidR="0059615C" w:rsidRPr="0059615C" w14:paraId="460241D2" w14:textId="77777777" w:rsidTr="00CD26EB">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3B319C" w14:textId="77777777" w:rsidR="0059615C" w:rsidRPr="0059615C" w:rsidRDefault="0059615C" w:rsidP="0059615C">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w/o</w:t>
            </w:r>
          </w:p>
        </w:tc>
        <w:tc>
          <w:tcPr>
            <w:tcW w:w="960" w:type="dxa"/>
            <w:tcBorders>
              <w:top w:val="nil"/>
              <w:left w:val="nil"/>
              <w:bottom w:val="single" w:sz="4" w:space="0" w:color="auto"/>
              <w:right w:val="single" w:sz="4" w:space="0" w:color="auto"/>
            </w:tcBorders>
            <w:shd w:val="clear" w:color="auto" w:fill="auto"/>
            <w:noWrap/>
            <w:vAlign w:val="center"/>
            <w:hideMark/>
          </w:tcPr>
          <w:p w14:paraId="05EB154D" w14:textId="23667AD6"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31.5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CE68B" w14:textId="29354CFD"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5257B" w14:textId="7CD7527C"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BC85C" w14:textId="6B84514F"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9615C" w:rsidRPr="0059615C" w14:paraId="48CB3E54"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FA3EB4E"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E86FD42" w14:textId="28F5A0FD"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26</w:t>
            </w:r>
            <w:r w:rsidR="0059615C"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E925D" w14:textId="4E30440D"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1B4E7" w14:textId="2CAF8668"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5E7D2" w14:textId="64C41BE5"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9615C" w:rsidRPr="0059615C" w14:paraId="28C7D2F1" w14:textId="77777777" w:rsidTr="00CD26EB">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14:paraId="3822EA97"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E8E8709" w14:textId="6295F04E"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1</w:t>
            </w:r>
            <w:r w:rsidR="0057071D"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F387E" w14:textId="526F1168"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6F38C" w14:textId="09FBAE3B" w:rsidR="0059615C" w:rsidRPr="0059615C" w:rsidRDefault="0059615C" w:rsidP="007F7CC0">
            <w:pPr>
              <w:overflowPunct/>
              <w:autoSpaceDE/>
              <w:autoSpaceDN/>
              <w:adjustRightInd/>
              <w:snapToGrid w:val="0"/>
              <w:spacing w:after="0"/>
              <w:jc w:val="right"/>
              <w:textAlignment w:val="auto"/>
              <w:rPr>
                <w:rFonts w:ascii="Arial" w:hAnsi="Arial" w:cs="Arial"/>
                <w:color w:val="FF0000"/>
                <w:sz w:val="16"/>
                <w:szCs w:val="16"/>
                <w:lang w:val="en-US"/>
              </w:rPr>
            </w:pPr>
            <w:r w:rsidRPr="0059615C">
              <w:rPr>
                <w:rFonts w:ascii="Arial" w:hAnsi="Arial" w:cs="Arial"/>
                <w:color w:val="FF0000"/>
                <w:sz w:val="16"/>
                <w:szCs w:val="16"/>
                <w:lang w:val="en-US"/>
              </w:rPr>
              <w:t>1.85</w:t>
            </w:r>
          </w:p>
        </w:tc>
        <w:tc>
          <w:tcPr>
            <w:tcW w:w="960" w:type="dxa"/>
            <w:tcBorders>
              <w:top w:val="nil"/>
              <w:left w:val="nil"/>
              <w:bottom w:val="single" w:sz="4" w:space="0" w:color="auto"/>
              <w:right w:val="single" w:sz="4" w:space="0" w:color="auto"/>
            </w:tcBorders>
            <w:shd w:val="clear" w:color="auto" w:fill="auto"/>
            <w:noWrap/>
            <w:vAlign w:val="bottom"/>
            <w:hideMark/>
          </w:tcPr>
          <w:p w14:paraId="7639F70E" w14:textId="1757D30B" w:rsidR="0059615C" w:rsidRPr="0059615C" w:rsidRDefault="0059615C" w:rsidP="007F7CC0">
            <w:pPr>
              <w:overflowPunct/>
              <w:autoSpaceDE/>
              <w:autoSpaceDN/>
              <w:adjustRightInd/>
              <w:snapToGrid w:val="0"/>
              <w:spacing w:after="0"/>
              <w:jc w:val="right"/>
              <w:textAlignment w:val="auto"/>
              <w:rPr>
                <w:rFonts w:ascii="Arial" w:hAnsi="Arial" w:cs="Arial"/>
                <w:color w:val="FF0000"/>
                <w:sz w:val="16"/>
                <w:szCs w:val="16"/>
                <w:lang w:val="en-US"/>
              </w:rPr>
            </w:pPr>
            <w:r w:rsidRPr="0059615C">
              <w:rPr>
                <w:rFonts w:ascii="Arial" w:hAnsi="Arial" w:cs="Arial"/>
                <w:color w:val="FF0000"/>
                <w:sz w:val="16"/>
                <w:szCs w:val="16"/>
                <w:lang w:val="en-US"/>
              </w:rPr>
              <w:t>-0.91</w:t>
            </w:r>
          </w:p>
        </w:tc>
      </w:tr>
      <w:tr w:rsidR="0059615C" w:rsidRPr="0059615C" w14:paraId="557C0DA3"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4F42EF6"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6BA4AD0" w14:textId="5DD113C5"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13</w:t>
            </w:r>
            <w:r w:rsidR="0059615C"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3D4F749" w14:textId="1F481D06" w:rsidR="0059615C" w:rsidRPr="0059615C" w:rsidRDefault="0059615C" w:rsidP="007F7CC0">
            <w:pPr>
              <w:overflowPunct/>
              <w:autoSpaceDE/>
              <w:autoSpaceDN/>
              <w:adjustRightInd/>
              <w:snapToGrid w:val="0"/>
              <w:spacing w:after="0"/>
              <w:jc w:val="right"/>
              <w:textAlignment w:val="auto"/>
              <w:rPr>
                <w:rFonts w:ascii="Arial" w:hAnsi="Arial" w:cs="Arial"/>
                <w:color w:val="FF0000"/>
                <w:sz w:val="16"/>
                <w:szCs w:val="16"/>
                <w:lang w:val="en-US"/>
              </w:rPr>
            </w:pPr>
            <w:r w:rsidRPr="0059615C">
              <w:rPr>
                <w:rFonts w:ascii="Arial" w:hAnsi="Arial" w:cs="Arial"/>
                <w:color w:val="FF0000"/>
                <w:sz w:val="16"/>
                <w:szCs w:val="16"/>
                <w:lang w:val="en-US"/>
              </w:rPr>
              <w:t>-0.87</w:t>
            </w:r>
          </w:p>
        </w:tc>
        <w:tc>
          <w:tcPr>
            <w:tcW w:w="960" w:type="dxa"/>
            <w:tcBorders>
              <w:top w:val="nil"/>
              <w:left w:val="nil"/>
              <w:bottom w:val="single" w:sz="4" w:space="0" w:color="auto"/>
              <w:right w:val="single" w:sz="4" w:space="0" w:color="auto"/>
            </w:tcBorders>
            <w:shd w:val="clear" w:color="auto" w:fill="auto"/>
            <w:noWrap/>
            <w:vAlign w:val="bottom"/>
            <w:hideMark/>
          </w:tcPr>
          <w:p w14:paraId="7C1F90BF" w14:textId="2C8E225B"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-2.01</w:t>
            </w:r>
          </w:p>
        </w:tc>
        <w:tc>
          <w:tcPr>
            <w:tcW w:w="960" w:type="dxa"/>
            <w:tcBorders>
              <w:top w:val="nil"/>
              <w:left w:val="nil"/>
              <w:bottom w:val="single" w:sz="4" w:space="0" w:color="auto"/>
              <w:right w:val="single" w:sz="4" w:space="0" w:color="auto"/>
            </w:tcBorders>
            <w:shd w:val="clear" w:color="auto" w:fill="auto"/>
            <w:noWrap/>
            <w:vAlign w:val="bottom"/>
            <w:hideMark/>
          </w:tcPr>
          <w:p w14:paraId="6200D86F" w14:textId="63C8D938"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-2.01</w:t>
            </w:r>
          </w:p>
        </w:tc>
      </w:tr>
      <w:tr w:rsidR="0059615C" w:rsidRPr="0059615C" w14:paraId="04B414BD"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32414F6"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A44E6AC" w14:textId="76DD9D86"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7</w:t>
            </w:r>
            <w:r w:rsidR="0059615C"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052555C" w14:textId="2B422338"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-2.03</w:t>
            </w:r>
          </w:p>
        </w:tc>
        <w:tc>
          <w:tcPr>
            <w:tcW w:w="960" w:type="dxa"/>
            <w:tcBorders>
              <w:top w:val="nil"/>
              <w:left w:val="nil"/>
              <w:bottom w:val="single" w:sz="4" w:space="0" w:color="auto"/>
              <w:right w:val="single" w:sz="4" w:space="0" w:color="auto"/>
            </w:tcBorders>
            <w:shd w:val="clear" w:color="auto" w:fill="auto"/>
            <w:noWrap/>
            <w:vAlign w:val="bottom"/>
            <w:hideMark/>
          </w:tcPr>
          <w:p w14:paraId="21A19473" w14:textId="234DE813"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-2.05</w:t>
            </w:r>
          </w:p>
        </w:tc>
        <w:tc>
          <w:tcPr>
            <w:tcW w:w="960" w:type="dxa"/>
            <w:tcBorders>
              <w:top w:val="nil"/>
              <w:left w:val="nil"/>
              <w:bottom w:val="single" w:sz="4" w:space="0" w:color="auto"/>
              <w:right w:val="single" w:sz="4" w:space="0" w:color="auto"/>
            </w:tcBorders>
            <w:shd w:val="clear" w:color="auto" w:fill="auto"/>
            <w:noWrap/>
            <w:vAlign w:val="bottom"/>
            <w:hideMark/>
          </w:tcPr>
          <w:p w14:paraId="4EC8B427" w14:textId="7ECCD460"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-2.01</w:t>
            </w:r>
          </w:p>
        </w:tc>
      </w:tr>
      <w:tr w:rsidR="0059615C" w:rsidRPr="0059615C" w14:paraId="4DF40BE4"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B8C3E9A"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E4A464E" w14:textId="77777777"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-INF</w:t>
            </w:r>
          </w:p>
        </w:tc>
        <w:tc>
          <w:tcPr>
            <w:tcW w:w="960" w:type="dxa"/>
            <w:tcBorders>
              <w:top w:val="nil"/>
              <w:left w:val="nil"/>
              <w:bottom w:val="single" w:sz="4" w:space="0" w:color="auto"/>
              <w:right w:val="single" w:sz="4" w:space="0" w:color="auto"/>
            </w:tcBorders>
            <w:shd w:val="clear" w:color="auto" w:fill="auto"/>
            <w:noWrap/>
            <w:vAlign w:val="bottom"/>
            <w:hideMark/>
          </w:tcPr>
          <w:p w14:paraId="2277E632" w14:textId="12FC5EEA"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-2.04</w:t>
            </w:r>
          </w:p>
        </w:tc>
        <w:tc>
          <w:tcPr>
            <w:tcW w:w="960" w:type="dxa"/>
            <w:tcBorders>
              <w:top w:val="nil"/>
              <w:left w:val="nil"/>
              <w:bottom w:val="single" w:sz="4" w:space="0" w:color="auto"/>
              <w:right w:val="single" w:sz="4" w:space="0" w:color="auto"/>
            </w:tcBorders>
            <w:shd w:val="clear" w:color="auto" w:fill="auto"/>
            <w:noWrap/>
            <w:vAlign w:val="bottom"/>
            <w:hideMark/>
          </w:tcPr>
          <w:p w14:paraId="6CC6C70E" w14:textId="76D1EA2E"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-2.06</w:t>
            </w:r>
          </w:p>
        </w:tc>
        <w:tc>
          <w:tcPr>
            <w:tcW w:w="960" w:type="dxa"/>
            <w:tcBorders>
              <w:top w:val="nil"/>
              <w:left w:val="nil"/>
              <w:bottom w:val="single" w:sz="4" w:space="0" w:color="auto"/>
              <w:right w:val="single" w:sz="4" w:space="0" w:color="auto"/>
            </w:tcBorders>
            <w:shd w:val="clear" w:color="auto" w:fill="auto"/>
            <w:noWrap/>
            <w:vAlign w:val="bottom"/>
            <w:hideMark/>
          </w:tcPr>
          <w:p w14:paraId="20CF5B73" w14:textId="6E11E93C"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-2.02</w:t>
            </w:r>
          </w:p>
        </w:tc>
      </w:tr>
      <w:tr w:rsidR="0057071D" w:rsidRPr="0059615C" w14:paraId="6BC42893" w14:textId="77777777" w:rsidTr="006934BF">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78FDC0" w14:textId="62155DFE"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highlight w:val="yellow"/>
                <w:lang w:val="en-US"/>
              </w:rPr>
            </w:pPr>
            <w:r w:rsidRPr="00B2390E">
              <w:rPr>
                <w:rFonts w:ascii="Arial" w:hAnsi="Arial" w:cs="Arial" w:hint="eastAsia"/>
                <w:color w:val="000000"/>
                <w:sz w:val="16"/>
                <w:szCs w:val="16"/>
                <w:highlight w:val="yellow"/>
                <w:lang w:val="en-US"/>
              </w:rPr>
              <w:t>w</w:t>
            </w:r>
            <w:r w:rsidRPr="00B2390E">
              <w:rPr>
                <w:rFonts w:ascii="Arial" w:hAnsi="Arial" w:cs="Arial"/>
                <w:color w:val="000000"/>
                <w:sz w:val="16"/>
                <w:szCs w:val="16"/>
                <w:highlight w:val="yellow"/>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AAB7303" w14:textId="6018A1D8"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31.5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E67FFC5" w14:textId="402D8CD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6CC25EC" w14:textId="2E802F07"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0D7A43B" w14:textId="0698F81D"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7071D" w:rsidRPr="0059615C" w14:paraId="4EFB971E" w14:textId="77777777" w:rsidTr="006934BF">
        <w:trPr>
          <w:trHeight w:val="56"/>
          <w:jc w:val="center"/>
        </w:trPr>
        <w:tc>
          <w:tcPr>
            <w:tcW w:w="960" w:type="dxa"/>
            <w:vMerge/>
            <w:tcBorders>
              <w:top w:val="nil"/>
              <w:left w:val="single" w:sz="4" w:space="0" w:color="auto"/>
              <w:bottom w:val="single" w:sz="4" w:space="0" w:color="000000"/>
              <w:right w:val="single" w:sz="4" w:space="0" w:color="auto"/>
            </w:tcBorders>
            <w:vAlign w:val="center"/>
            <w:hideMark/>
          </w:tcPr>
          <w:p w14:paraId="5F5571A2"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BF53E53" w14:textId="75174631"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26</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A64D443" w14:textId="35731879"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92FED93" w14:textId="1B7EACAE"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B9F512" w14:textId="65B35711"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7071D" w:rsidRPr="0059615C" w14:paraId="61BE0E94" w14:textId="77777777" w:rsidTr="006934B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4E1431A"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0D7F0D1" w14:textId="4D21B55F"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1</w:t>
            </w:r>
            <w:r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73E80DB" w14:textId="2C20086F"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3E22003" w14:textId="63F05B5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3.63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F2CD63" w14:textId="16EC4031"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-0.80</w:t>
            </w:r>
          </w:p>
        </w:tc>
      </w:tr>
      <w:tr w:rsidR="0057071D" w:rsidRPr="0059615C" w14:paraId="4D33AE4D" w14:textId="77777777" w:rsidTr="006934B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34225C5"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BAFE6E3" w14:textId="756A5395"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13</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63950A9" w14:textId="006764C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-0.84</w:t>
            </w:r>
          </w:p>
        </w:tc>
        <w:tc>
          <w:tcPr>
            <w:tcW w:w="960" w:type="dxa"/>
            <w:tcBorders>
              <w:top w:val="nil"/>
              <w:left w:val="nil"/>
              <w:bottom w:val="single" w:sz="4" w:space="0" w:color="auto"/>
              <w:right w:val="single" w:sz="4" w:space="0" w:color="auto"/>
            </w:tcBorders>
            <w:shd w:val="clear" w:color="auto" w:fill="auto"/>
            <w:noWrap/>
            <w:hideMark/>
          </w:tcPr>
          <w:p w14:paraId="2FD80DBB" w14:textId="4B4FEB04"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highlight w:val="yellow"/>
                <w:lang w:val="en-US"/>
              </w:rPr>
            </w:pPr>
            <w:r w:rsidRPr="007F3862">
              <w:rPr>
                <w:rFonts w:ascii="Arial" w:hAnsi="Arial" w:cs="Arial"/>
                <w:color w:val="FF0000"/>
                <w:sz w:val="16"/>
                <w:szCs w:val="16"/>
                <w:lang w:val="en-US"/>
              </w:rPr>
              <w:t>-</w:t>
            </w:r>
            <w:r w:rsidR="001077EF" w:rsidRPr="007F3862">
              <w:rPr>
                <w:rFonts w:ascii="Arial" w:hAnsi="Arial" w:cs="Arial"/>
                <w:color w:val="FF0000"/>
                <w:sz w:val="16"/>
                <w:szCs w:val="16"/>
                <w:lang w:val="en-US"/>
              </w:rPr>
              <w:t>1.61</w:t>
            </w:r>
          </w:p>
        </w:tc>
        <w:tc>
          <w:tcPr>
            <w:tcW w:w="960" w:type="dxa"/>
            <w:tcBorders>
              <w:top w:val="nil"/>
              <w:left w:val="nil"/>
              <w:bottom w:val="single" w:sz="4" w:space="0" w:color="auto"/>
              <w:right w:val="single" w:sz="4" w:space="0" w:color="auto"/>
            </w:tcBorders>
            <w:shd w:val="clear" w:color="auto" w:fill="auto"/>
            <w:noWrap/>
            <w:hideMark/>
          </w:tcPr>
          <w:p w14:paraId="0E938A77" w14:textId="6BFFB57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1077EF">
              <w:rPr>
                <w:rFonts w:ascii="Arial" w:hAnsi="Arial" w:cs="Arial"/>
                <w:color w:val="FF0000"/>
                <w:sz w:val="16"/>
                <w:szCs w:val="16"/>
                <w:lang w:val="en-US"/>
              </w:rPr>
              <w:t>-1.82</w:t>
            </w:r>
          </w:p>
        </w:tc>
      </w:tr>
      <w:tr w:rsidR="0057071D" w:rsidRPr="0059615C" w14:paraId="307EE257" w14:textId="77777777" w:rsidTr="006934B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2B2AD38"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BAC10BE" w14:textId="4F24007D"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7</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hideMark/>
          </w:tcPr>
          <w:p w14:paraId="030B02DF" w14:textId="4BE0BF4B"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-2.02</w:t>
            </w:r>
          </w:p>
        </w:tc>
        <w:tc>
          <w:tcPr>
            <w:tcW w:w="960" w:type="dxa"/>
            <w:tcBorders>
              <w:top w:val="nil"/>
              <w:left w:val="nil"/>
              <w:bottom w:val="single" w:sz="4" w:space="0" w:color="auto"/>
              <w:right w:val="single" w:sz="4" w:space="0" w:color="auto"/>
            </w:tcBorders>
            <w:shd w:val="clear" w:color="auto" w:fill="auto"/>
            <w:noWrap/>
            <w:hideMark/>
          </w:tcPr>
          <w:p w14:paraId="5879E12E" w14:textId="08178D6C"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-2.04</w:t>
            </w:r>
          </w:p>
        </w:tc>
        <w:tc>
          <w:tcPr>
            <w:tcW w:w="960" w:type="dxa"/>
            <w:tcBorders>
              <w:top w:val="nil"/>
              <w:left w:val="nil"/>
              <w:bottom w:val="single" w:sz="4" w:space="0" w:color="auto"/>
              <w:right w:val="single" w:sz="4" w:space="0" w:color="auto"/>
            </w:tcBorders>
            <w:shd w:val="clear" w:color="auto" w:fill="auto"/>
            <w:noWrap/>
            <w:hideMark/>
          </w:tcPr>
          <w:p w14:paraId="56C07615" w14:textId="0A990E4D"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-2.01</w:t>
            </w:r>
          </w:p>
        </w:tc>
      </w:tr>
      <w:tr w:rsidR="00CD26EB" w:rsidRPr="0059615C" w14:paraId="6BC4F300" w14:textId="77777777" w:rsidTr="009500B4">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EBDEDDD" w14:textId="77777777" w:rsidR="00CD26EB" w:rsidRPr="0059615C" w:rsidRDefault="00CD26EB" w:rsidP="00CD26EB">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hideMark/>
          </w:tcPr>
          <w:p w14:paraId="275AEAFD" w14:textId="1F433306" w:rsidR="00CD26EB" w:rsidRPr="0059615C" w:rsidRDefault="00CD26EB"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-INF</w:t>
            </w:r>
          </w:p>
        </w:tc>
        <w:tc>
          <w:tcPr>
            <w:tcW w:w="960" w:type="dxa"/>
            <w:tcBorders>
              <w:top w:val="nil"/>
              <w:left w:val="nil"/>
              <w:bottom w:val="single" w:sz="4" w:space="0" w:color="auto"/>
              <w:right w:val="single" w:sz="4" w:space="0" w:color="auto"/>
            </w:tcBorders>
            <w:shd w:val="clear" w:color="auto" w:fill="auto"/>
            <w:noWrap/>
            <w:hideMark/>
          </w:tcPr>
          <w:p w14:paraId="65F5AC1F" w14:textId="2CC65DF1" w:rsidR="00CD26EB" w:rsidRPr="0059615C" w:rsidRDefault="00CD26EB" w:rsidP="007F7CC0">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-2.04</w:t>
            </w:r>
          </w:p>
        </w:tc>
        <w:tc>
          <w:tcPr>
            <w:tcW w:w="960" w:type="dxa"/>
            <w:tcBorders>
              <w:top w:val="nil"/>
              <w:left w:val="nil"/>
              <w:bottom w:val="single" w:sz="4" w:space="0" w:color="auto"/>
              <w:right w:val="single" w:sz="4" w:space="0" w:color="auto"/>
            </w:tcBorders>
            <w:shd w:val="clear" w:color="auto" w:fill="auto"/>
            <w:noWrap/>
            <w:hideMark/>
          </w:tcPr>
          <w:p w14:paraId="1CD914A7" w14:textId="510EA258" w:rsidR="00CD26EB" w:rsidRPr="0059615C" w:rsidRDefault="00CD26EB" w:rsidP="007F7CC0">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-2.05</w:t>
            </w:r>
          </w:p>
        </w:tc>
        <w:tc>
          <w:tcPr>
            <w:tcW w:w="960" w:type="dxa"/>
            <w:tcBorders>
              <w:top w:val="nil"/>
              <w:left w:val="nil"/>
              <w:bottom w:val="single" w:sz="4" w:space="0" w:color="auto"/>
              <w:right w:val="single" w:sz="4" w:space="0" w:color="auto"/>
            </w:tcBorders>
            <w:shd w:val="clear" w:color="auto" w:fill="auto"/>
            <w:noWrap/>
            <w:hideMark/>
          </w:tcPr>
          <w:p w14:paraId="4EFA1A04" w14:textId="3976E1DC" w:rsidR="00CD26EB" w:rsidRPr="0059615C" w:rsidRDefault="00CD26EB" w:rsidP="007F7CC0">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-2.01</w:t>
            </w:r>
          </w:p>
        </w:tc>
      </w:tr>
    </w:tbl>
    <w:p w14:paraId="4A91F08B" w14:textId="3C1D89BF" w:rsidR="0059615C" w:rsidRPr="00416B25" w:rsidRDefault="0059615C" w:rsidP="0059615C">
      <w:pPr>
        <w:spacing w:beforeLines="100" w:before="240" w:afterLines="50" w:after="120"/>
        <w:jc w:val="center"/>
        <w:rPr>
          <w:rFonts w:ascii="Arial" w:hAnsi="Arial" w:cs="Arial"/>
          <w:b/>
          <w:kern w:val="2"/>
          <w:szCs w:val="18"/>
          <w:lang w:val="en-US"/>
        </w:rPr>
      </w:pPr>
      <w:r w:rsidRPr="00416B25">
        <w:rPr>
          <w:rFonts w:ascii="Arial" w:hAnsi="Arial" w:cs="Arial"/>
          <w:b/>
          <w:kern w:val="2"/>
          <w:szCs w:val="18"/>
          <w:lang w:val="en-US"/>
        </w:rPr>
        <w:t xml:space="preserve">Table 1: </w:t>
      </w:r>
      <w:r>
        <w:rPr>
          <w:rFonts w:ascii="Arial" w:hAnsi="Arial" w:cs="Arial"/>
          <w:b/>
          <w:kern w:val="2"/>
          <w:szCs w:val="18"/>
          <w:lang w:val="en-US"/>
        </w:rPr>
        <w:t>Interferer level vs guard RB with phase noise (</w:t>
      </w:r>
      <w:r w:rsidR="00CD26EB">
        <w:rPr>
          <w:rFonts w:ascii="Arial" w:hAnsi="Arial" w:cs="Arial"/>
          <w:b/>
          <w:kern w:val="2"/>
          <w:szCs w:val="18"/>
          <w:lang w:val="en-US"/>
        </w:rPr>
        <w:t>with additional filtering</w:t>
      </w:r>
      <w:r>
        <w:rPr>
          <w:rFonts w:ascii="Arial" w:hAnsi="Arial" w:cs="Arial"/>
          <w:b/>
          <w:kern w:val="2"/>
          <w:szCs w:val="18"/>
          <w:lang w:val="en-US"/>
        </w:rPr>
        <w:t>)</w:t>
      </w:r>
    </w:p>
    <w:tbl>
      <w:tblPr>
        <w:tblW w:w="4800" w:type="dxa"/>
        <w:jc w:val="center"/>
        <w:tblLook w:val="04A0" w:firstRow="1" w:lastRow="0" w:firstColumn="1" w:lastColumn="0" w:noHBand="0" w:noVBand="1"/>
      </w:tblPr>
      <w:tblGrid>
        <w:gridCol w:w="960"/>
        <w:gridCol w:w="960"/>
        <w:gridCol w:w="960"/>
        <w:gridCol w:w="960"/>
        <w:gridCol w:w="960"/>
      </w:tblGrid>
      <w:tr w:rsidR="0039275F" w:rsidRPr="0059615C" w14:paraId="6ED20AE5" w14:textId="77777777" w:rsidTr="0039275F">
        <w:trPr>
          <w:trHeight w:val="5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B6C295" w14:textId="73905D35" w:rsidR="0039275F" w:rsidRPr="0059615C" w:rsidRDefault="0039275F" w:rsidP="0039275F">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Phase Noise</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53C45D" w14:textId="51DFB8B0" w:rsidR="0039275F" w:rsidRPr="0059615C" w:rsidRDefault="0039275F" w:rsidP="0039275F">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In</w:t>
            </w:r>
            <w:r>
              <w:rPr>
                <w:rFonts w:ascii="Arial" w:hAnsi="Arial" w:cs="Arial"/>
                <w:color w:val="000000"/>
                <w:sz w:val="16"/>
                <w:szCs w:val="16"/>
                <w:lang w:val="en-US"/>
              </w:rPr>
              <w:t xml:space="preserve">terferer </w:t>
            </w:r>
            <w:r w:rsidRPr="0059615C">
              <w:rPr>
                <w:rFonts w:ascii="Arial" w:hAnsi="Arial" w:cs="Arial"/>
                <w:color w:val="000000"/>
                <w:sz w:val="16"/>
                <w:szCs w:val="16"/>
                <w:lang w:val="en-US"/>
              </w:rPr>
              <w:t>(dB)</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A115E6" w14:textId="0DB1D394" w:rsidR="0039275F" w:rsidRPr="0059615C" w:rsidRDefault="0039275F" w:rsidP="0039275F">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Guard RB</w:t>
            </w:r>
            <w:r>
              <w:rPr>
                <w:rFonts w:ascii="Arial" w:hAnsi="Arial" w:cs="Arial"/>
                <w:color w:val="000000"/>
                <w:sz w:val="16"/>
                <w:szCs w:val="16"/>
                <w:lang w:val="en-US"/>
              </w:rPr>
              <w:t xml:space="preserve"> </w:t>
            </w:r>
            <w:r w:rsidR="007F7CC0">
              <w:rPr>
                <w:rFonts w:ascii="Arial" w:hAnsi="Arial" w:cs="Arial"/>
                <w:color w:val="000000"/>
                <w:sz w:val="16"/>
                <w:szCs w:val="16"/>
                <w:lang w:val="en-US"/>
              </w:rPr>
              <w:t>and SNR</w:t>
            </w:r>
          </w:p>
        </w:tc>
      </w:tr>
      <w:tr w:rsidR="0039275F" w:rsidRPr="0059615C" w14:paraId="4CAD93CC" w14:textId="77777777" w:rsidTr="0039275F">
        <w:trPr>
          <w:trHeight w:val="4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AF8D43A" w14:textId="77777777" w:rsidR="0039275F" w:rsidRPr="0059615C" w:rsidRDefault="0039275F" w:rsidP="0039275F">
            <w:pPr>
              <w:overflowPunct/>
              <w:autoSpaceDE/>
              <w:autoSpaceDN/>
              <w:adjustRightInd/>
              <w:snapToGrid w:val="0"/>
              <w:spacing w:after="0"/>
              <w:textAlignment w:val="auto"/>
              <w:rPr>
                <w:rFonts w:ascii="Arial" w:hAnsi="Arial" w:cs="Arial"/>
                <w:color w:val="000000"/>
                <w:sz w:val="16"/>
                <w:szCs w:val="16"/>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06F2713E" w14:textId="77777777" w:rsidR="0039275F" w:rsidRPr="0059615C" w:rsidRDefault="0039275F" w:rsidP="0039275F">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1DEF0588" w14:textId="77777777" w:rsidR="0039275F" w:rsidRPr="0059615C" w:rsidRDefault="0039275F" w:rsidP="0039275F">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75B3FA1C" w14:textId="77777777" w:rsidR="0039275F" w:rsidRPr="0059615C" w:rsidRDefault="0039275F" w:rsidP="0039275F">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148EFDDC" w14:textId="77777777" w:rsidR="0039275F" w:rsidRPr="0059615C" w:rsidRDefault="0039275F" w:rsidP="0039275F">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4</w:t>
            </w:r>
          </w:p>
        </w:tc>
      </w:tr>
      <w:tr w:rsidR="0057071D" w:rsidRPr="0059615C" w14:paraId="39B444D8" w14:textId="77777777" w:rsidTr="0039275F">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0BDFC3" w14:textId="4000BD95"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w/o</w:t>
            </w:r>
          </w:p>
        </w:tc>
        <w:tc>
          <w:tcPr>
            <w:tcW w:w="960" w:type="dxa"/>
            <w:tcBorders>
              <w:top w:val="nil"/>
              <w:left w:val="nil"/>
              <w:bottom w:val="single" w:sz="4" w:space="0" w:color="auto"/>
              <w:right w:val="single" w:sz="4" w:space="0" w:color="auto"/>
            </w:tcBorders>
            <w:shd w:val="clear" w:color="auto" w:fill="auto"/>
            <w:noWrap/>
            <w:vAlign w:val="center"/>
            <w:hideMark/>
          </w:tcPr>
          <w:p w14:paraId="74940FD5" w14:textId="41F6323E"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31.5</w:t>
            </w:r>
          </w:p>
        </w:tc>
        <w:tc>
          <w:tcPr>
            <w:tcW w:w="960" w:type="dxa"/>
            <w:tcBorders>
              <w:top w:val="nil"/>
              <w:left w:val="nil"/>
              <w:bottom w:val="single" w:sz="4" w:space="0" w:color="auto"/>
              <w:right w:val="single" w:sz="4" w:space="0" w:color="auto"/>
            </w:tcBorders>
            <w:shd w:val="clear" w:color="auto" w:fill="auto"/>
            <w:noWrap/>
            <w:vAlign w:val="bottom"/>
            <w:hideMark/>
          </w:tcPr>
          <w:p w14:paraId="6F304FF8"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-2.08 </w:t>
            </w:r>
          </w:p>
        </w:tc>
        <w:tc>
          <w:tcPr>
            <w:tcW w:w="960" w:type="dxa"/>
            <w:tcBorders>
              <w:top w:val="nil"/>
              <w:left w:val="nil"/>
              <w:bottom w:val="single" w:sz="4" w:space="0" w:color="auto"/>
              <w:right w:val="single" w:sz="4" w:space="0" w:color="auto"/>
            </w:tcBorders>
            <w:shd w:val="clear" w:color="auto" w:fill="auto"/>
            <w:noWrap/>
            <w:vAlign w:val="bottom"/>
            <w:hideMark/>
          </w:tcPr>
          <w:p w14:paraId="2B78C505"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532B2842"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r>
      <w:tr w:rsidR="0057071D" w:rsidRPr="0059615C" w14:paraId="58B4A763"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3C1D647"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E464A64" w14:textId="184D4518"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26</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9A0CE0B"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290D7588"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0462ADDD"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-2.08 </w:t>
            </w:r>
          </w:p>
        </w:tc>
      </w:tr>
      <w:tr w:rsidR="0057071D" w:rsidRPr="0059615C" w14:paraId="18DF5E57"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5867255"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31DCF9E7" w14:textId="7B1CE835"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9615C">
              <w:rPr>
                <w:rFonts w:ascii="Arial" w:hAnsi="Arial" w:cs="Arial"/>
                <w:sz w:val="16"/>
                <w:szCs w:val="16"/>
                <w:lang w:val="en-US"/>
              </w:rPr>
              <w:t>1</w:t>
            </w:r>
            <w:r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56BD04A"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-2.10 </w:t>
            </w:r>
          </w:p>
        </w:tc>
        <w:tc>
          <w:tcPr>
            <w:tcW w:w="960" w:type="dxa"/>
            <w:tcBorders>
              <w:top w:val="nil"/>
              <w:left w:val="nil"/>
              <w:bottom w:val="single" w:sz="4" w:space="0" w:color="auto"/>
              <w:right w:val="single" w:sz="4" w:space="0" w:color="auto"/>
            </w:tcBorders>
            <w:shd w:val="clear" w:color="auto" w:fill="auto"/>
            <w:noWrap/>
            <w:vAlign w:val="bottom"/>
            <w:hideMark/>
          </w:tcPr>
          <w:p w14:paraId="1422514C"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03957CBF"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-2.08 </w:t>
            </w:r>
          </w:p>
        </w:tc>
      </w:tr>
      <w:tr w:rsidR="0057071D" w:rsidRPr="0059615C" w14:paraId="1DF69AC0"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4C32F6DD"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A354C28" w14:textId="2429E9E5"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13</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49B78C7F"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2195C88B"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0A3B3F43"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r>
      <w:tr w:rsidR="0057071D" w:rsidRPr="0059615C" w14:paraId="2296C026"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89B6E13"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DDA9CD5" w14:textId="2477A302"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7</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6BF4742"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531D8B70"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2F7B2713"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r>
      <w:tr w:rsidR="0057071D" w:rsidRPr="0059615C" w14:paraId="536A92CA"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C5626C8"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01A8A3D" w14:textId="33C3BBA0"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7F7CC0">
              <w:rPr>
                <w:rFonts w:ascii="Arial" w:hAnsi="Arial" w:cs="Arial"/>
                <w:color w:val="000000"/>
                <w:sz w:val="16"/>
                <w:szCs w:val="16"/>
                <w:lang w:val="en-US"/>
              </w:rPr>
              <w:t>-INF</w:t>
            </w:r>
          </w:p>
        </w:tc>
        <w:tc>
          <w:tcPr>
            <w:tcW w:w="960" w:type="dxa"/>
            <w:tcBorders>
              <w:top w:val="nil"/>
              <w:left w:val="nil"/>
              <w:bottom w:val="single" w:sz="4" w:space="0" w:color="auto"/>
              <w:right w:val="single" w:sz="4" w:space="0" w:color="auto"/>
            </w:tcBorders>
            <w:shd w:val="clear" w:color="auto" w:fill="auto"/>
            <w:noWrap/>
            <w:vAlign w:val="bottom"/>
            <w:hideMark/>
          </w:tcPr>
          <w:p w14:paraId="75364037"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3D4A7A10"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6D3989DB"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r>
      <w:tr w:rsidR="0057071D" w:rsidRPr="0059615C" w14:paraId="26D058CF" w14:textId="77777777" w:rsidTr="00A4103E">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8E2F84" w14:textId="7C43B69A"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w:t>
            </w:r>
            <w:r>
              <w:rPr>
                <w:rFonts w:ascii="Arial" w:hAnsi="Arial" w:cs="Arial"/>
                <w:color w:val="000000"/>
                <w:sz w:val="16"/>
                <w:szCs w:val="16"/>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BC1B683" w14:textId="590F6849" w:rsidR="0057071D" w:rsidRPr="0059615C" w:rsidRDefault="0057071D" w:rsidP="0057071D">
            <w:pPr>
              <w:overflowPunct/>
              <w:autoSpaceDE/>
              <w:autoSpaceDN/>
              <w:adjustRightInd/>
              <w:snapToGrid w:val="0"/>
              <w:spacing w:after="0"/>
              <w:jc w:val="center"/>
              <w:textAlignment w:val="auto"/>
              <w:rPr>
                <w:rFonts w:ascii="Arial" w:hAnsi="Arial" w:cs="Arial"/>
                <w:color w:val="FF0000"/>
                <w:sz w:val="16"/>
                <w:szCs w:val="16"/>
                <w:lang w:val="en-US"/>
              </w:rPr>
            </w:pPr>
            <w:r w:rsidRPr="0057071D">
              <w:rPr>
                <w:rFonts w:ascii="Arial" w:hAnsi="Arial" w:cs="Arial"/>
                <w:sz w:val="16"/>
                <w:szCs w:val="16"/>
                <w:lang w:val="en-US"/>
              </w:rPr>
              <w:t>31.5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183BE71" w14:textId="4E3FE063"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3.63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62DE2D2" w14:textId="4AA6AD65"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1.09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637019" w14:textId="571A0D4C"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-0.49 </w:t>
            </w:r>
          </w:p>
        </w:tc>
      </w:tr>
      <w:tr w:rsidR="0057071D" w:rsidRPr="0059615C" w14:paraId="1135080A"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1EBBBFE"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B97BAFD" w14:textId="63A0B6CB" w:rsidR="0057071D" w:rsidRPr="0059615C" w:rsidRDefault="0057071D" w:rsidP="0057071D">
            <w:pPr>
              <w:overflowPunct/>
              <w:autoSpaceDE/>
              <w:autoSpaceDN/>
              <w:adjustRightInd/>
              <w:snapToGrid w:val="0"/>
              <w:spacing w:after="0"/>
              <w:jc w:val="center"/>
              <w:textAlignment w:val="auto"/>
              <w:rPr>
                <w:rFonts w:ascii="Arial" w:hAnsi="Arial" w:cs="Arial"/>
                <w:color w:val="FF0000"/>
                <w:sz w:val="16"/>
                <w:szCs w:val="16"/>
                <w:lang w:val="en-US"/>
              </w:rPr>
            </w:pPr>
            <w:r w:rsidRPr="0057071D">
              <w:rPr>
                <w:rFonts w:ascii="Arial" w:hAnsi="Arial" w:cs="Arial"/>
                <w:sz w:val="16"/>
                <w:szCs w:val="16"/>
                <w:lang w:val="en-US"/>
              </w:rPr>
              <w:t>26</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6ED7332" w14:textId="2566DD5C"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-1.49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692599" w14:textId="176A3477"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-1.79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2D42FA8" w14:textId="17CE040B"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7F7CC0">
              <w:rPr>
                <w:rFonts w:ascii="Arial" w:hAnsi="Arial" w:cs="Arial"/>
                <w:sz w:val="16"/>
                <w:szCs w:val="16"/>
                <w:lang w:val="en-US"/>
              </w:rPr>
              <w:t xml:space="preserve">-2.02 </w:t>
            </w:r>
          </w:p>
        </w:tc>
      </w:tr>
      <w:tr w:rsidR="0057071D" w:rsidRPr="0059615C" w14:paraId="36981A43"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3A823077"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F8A0DFD" w14:textId="12B41FFE"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sz w:val="16"/>
                <w:szCs w:val="16"/>
                <w:lang w:val="en-US"/>
              </w:rPr>
              <w:t>1</w:t>
            </w:r>
            <w:r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4764B2" w14:textId="5C7E26A1"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7F7CC0">
              <w:rPr>
                <w:rFonts w:ascii="Arial" w:hAnsi="Arial" w:cs="Arial"/>
                <w:color w:val="000000" w:themeColor="text1"/>
                <w:sz w:val="16"/>
                <w:szCs w:val="16"/>
                <w:lang w:val="en-US"/>
              </w:rPr>
              <w:t xml:space="preserve">-2.07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3EEECEF" w14:textId="14641AA6"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7F7CC0">
              <w:rPr>
                <w:rFonts w:ascii="Arial" w:hAnsi="Arial" w:cs="Arial"/>
                <w:color w:val="000000" w:themeColor="text1"/>
                <w:sz w:val="16"/>
                <w:szCs w:val="16"/>
                <w:lang w:val="en-US"/>
              </w:rPr>
              <w:t xml:space="preserve">-2.07 </w:t>
            </w:r>
          </w:p>
        </w:tc>
        <w:tc>
          <w:tcPr>
            <w:tcW w:w="960" w:type="dxa"/>
            <w:tcBorders>
              <w:top w:val="nil"/>
              <w:left w:val="nil"/>
              <w:bottom w:val="single" w:sz="4" w:space="0" w:color="auto"/>
              <w:right w:val="single" w:sz="4" w:space="0" w:color="auto"/>
            </w:tcBorders>
            <w:shd w:val="clear" w:color="auto" w:fill="auto"/>
            <w:noWrap/>
            <w:hideMark/>
          </w:tcPr>
          <w:p w14:paraId="300478B9" w14:textId="5E64792F"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7F7CC0">
              <w:rPr>
                <w:rFonts w:ascii="Arial" w:hAnsi="Arial" w:cs="Arial"/>
                <w:color w:val="000000" w:themeColor="text1"/>
                <w:sz w:val="16"/>
                <w:szCs w:val="16"/>
                <w:lang w:val="en-US"/>
              </w:rPr>
              <w:t xml:space="preserve">-2.07 </w:t>
            </w:r>
          </w:p>
        </w:tc>
      </w:tr>
      <w:tr w:rsidR="0057071D" w:rsidRPr="0059615C" w14:paraId="5EBFB9B0"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4345A01"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76D8DC9" w14:textId="4F8894AF"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7071D">
              <w:rPr>
                <w:rFonts w:ascii="Arial" w:hAnsi="Arial" w:cs="Arial"/>
                <w:sz w:val="16"/>
                <w:szCs w:val="16"/>
                <w:lang w:val="en-US"/>
              </w:rPr>
              <w:t>13</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hideMark/>
          </w:tcPr>
          <w:p w14:paraId="70E5456A" w14:textId="4FF82E89"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26A4D4D7" w14:textId="41F7FC46"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c>
          <w:tcPr>
            <w:tcW w:w="960" w:type="dxa"/>
            <w:tcBorders>
              <w:top w:val="nil"/>
              <w:left w:val="nil"/>
              <w:bottom w:val="single" w:sz="4" w:space="0" w:color="auto"/>
              <w:right w:val="single" w:sz="4" w:space="0" w:color="auto"/>
            </w:tcBorders>
            <w:shd w:val="clear" w:color="auto" w:fill="auto"/>
            <w:noWrap/>
            <w:hideMark/>
          </w:tcPr>
          <w:p w14:paraId="1C861426" w14:textId="4D28AC2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r>
      <w:tr w:rsidR="0057071D" w:rsidRPr="0059615C" w14:paraId="433D721A"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7C438481"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53F3476" w14:textId="76B2656C"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7071D">
              <w:rPr>
                <w:rFonts w:ascii="Arial" w:hAnsi="Arial" w:cs="Arial"/>
                <w:sz w:val="16"/>
                <w:szCs w:val="16"/>
                <w:lang w:val="en-US"/>
              </w:rPr>
              <w:t>7</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hideMark/>
          </w:tcPr>
          <w:p w14:paraId="24CC666A" w14:textId="1F92F0DE"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5081B84A" w14:textId="25FD4473"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1B87C92D" w14:textId="758997BA"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r>
      <w:tr w:rsidR="0057071D" w:rsidRPr="0059615C" w14:paraId="42E2C91F"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74F3679"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4E9906F" w14:textId="08405DE0"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7F7CC0">
              <w:rPr>
                <w:rFonts w:ascii="Arial" w:hAnsi="Arial" w:cs="Arial"/>
                <w:color w:val="000000"/>
                <w:sz w:val="16"/>
                <w:szCs w:val="16"/>
                <w:lang w:val="en-US"/>
              </w:rPr>
              <w:t>-INF</w:t>
            </w:r>
          </w:p>
        </w:tc>
        <w:tc>
          <w:tcPr>
            <w:tcW w:w="960" w:type="dxa"/>
            <w:tcBorders>
              <w:top w:val="nil"/>
              <w:left w:val="nil"/>
              <w:bottom w:val="single" w:sz="4" w:space="0" w:color="auto"/>
              <w:right w:val="single" w:sz="4" w:space="0" w:color="auto"/>
            </w:tcBorders>
            <w:shd w:val="clear" w:color="auto" w:fill="auto"/>
            <w:noWrap/>
            <w:hideMark/>
          </w:tcPr>
          <w:p w14:paraId="2F56A8F3" w14:textId="56D3BF65"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2A9C35B7" w14:textId="20AF2B46"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45C5733D" w14:textId="777F0C5E"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r>
    </w:tbl>
    <w:p w14:paraId="628B51F0" w14:textId="77777777" w:rsidR="00A11926" w:rsidRPr="00A11926" w:rsidRDefault="00A11926" w:rsidP="00A11926">
      <w:pPr>
        <w:spacing w:beforeLines="50" w:before="120"/>
        <w:jc w:val="both"/>
        <w:rPr>
          <w:lang w:val="en-US"/>
        </w:rPr>
      </w:pPr>
      <w:r w:rsidRPr="00A11926">
        <w:rPr>
          <w:lang w:val="en-US"/>
        </w:rPr>
        <w:t xml:space="preserve">It has been observed that without digital domain filtering, the LP-WUR is unable to handle large ACS interferers, even in the absence of phase noise. When phase noise is modeled, it clearly becomes a key factor, influencing not only the number of </w:t>
      </w:r>
      <w:proofErr w:type="gramStart"/>
      <w:r w:rsidRPr="00A11926">
        <w:rPr>
          <w:lang w:val="en-US"/>
        </w:rPr>
        <w:t>guard</w:t>
      </w:r>
      <w:proofErr w:type="gramEnd"/>
      <w:r w:rsidRPr="00A11926">
        <w:rPr>
          <w:lang w:val="en-US"/>
        </w:rPr>
        <w:t xml:space="preserve"> RBs required but also the tolerable level of interference.</w:t>
      </w:r>
    </w:p>
    <w:p w14:paraId="246215ED" w14:textId="658652A0" w:rsidR="00A11926" w:rsidRPr="00A11926" w:rsidRDefault="00A11926" w:rsidP="00A11926">
      <w:pPr>
        <w:spacing w:beforeLines="50" w:before="120"/>
        <w:jc w:val="both"/>
        <w:rPr>
          <w:lang w:val="en-US"/>
        </w:rPr>
      </w:pPr>
      <w:r w:rsidRPr="00A11926">
        <w:rPr>
          <w:lang w:val="en-US"/>
        </w:rPr>
        <w:t>Based on the simulation results, we can see that with phase noise modeled, even with 4 guard RBs, it is difficult to meet the SNR threshold proposed in section 2.1.2 for large adjacent interferers. While additional digital domain filtering was not considered during the SI studies in both RAN1 and RAN4, it could be left to the LP-WUR implementation phase but should not be factored into the requirements specification.</w:t>
      </w:r>
    </w:p>
    <w:p w14:paraId="66E175DD" w14:textId="17429C9C" w:rsidR="008926E9" w:rsidRDefault="008926E9" w:rsidP="008926E9">
      <w:pPr>
        <w:jc w:val="both"/>
        <w:rPr>
          <w:b/>
          <w:i/>
          <w:lang w:val="en-US"/>
        </w:rPr>
      </w:pPr>
      <w:r>
        <w:rPr>
          <w:rFonts w:hint="eastAsia"/>
          <w:b/>
          <w:i/>
          <w:lang w:val="en-US"/>
        </w:rPr>
        <w:t>P</w:t>
      </w:r>
      <w:r>
        <w:rPr>
          <w:b/>
          <w:i/>
          <w:lang w:val="en-US"/>
        </w:rPr>
        <w:t xml:space="preserve">roposal 4: </w:t>
      </w:r>
      <w:r>
        <w:rPr>
          <w:rFonts w:hint="eastAsia"/>
          <w:b/>
          <w:i/>
          <w:lang w:val="en-US"/>
        </w:rPr>
        <w:t>It</w:t>
      </w:r>
      <w:r>
        <w:rPr>
          <w:b/>
          <w:i/>
          <w:lang w:val="en-US"/>
        </w:rPr>
        <w:t xml:space="preserve"> is proposed to utilize the existing guard band for 5MHz to protect LP-WUS from adjacent NR </w:t>
      </w:r>
      <w:r w:rsidR="00A11926">
        <w:rPr>
          <w:b/>
          <w:i/>
          <w:lang w:val="en-US"/>
        </w:rPr>
        <w:t>interreference</w:t>
      </w:r>
      <w:r>
        <w:rPr>
          <w:b/>
          <w:i/>
          <w:lang w:val="en-US"/>
        </w:rPr>
        <w:t xml:space="preserve">, </w:t>
      </w:r>
      <w:proofErr w:type="gramStart"/>
      <w:r>
        <w:rPr>
          <w:b/>
          <w:i/>
          <w:lang w:val="en-US"/>
        </w:rPr>
        <w:t>i.e.</w:t>
      </w:r>
      <w:proofErr w:type="gramEnd"/>
      <w:r>
        <w:rPr>
          <w:b/>
          <w:i/>
          <w:lang w:val="en-US"/>
        </w:rPr>
        <w:t xml:space="preserve"> no additional guard RB</w:t>
      </w:r>
      <w:r w:rsidR="00A11926">
        <w:rPr>
          <w:b/>
          <w:i/>
          <w:lang w:val="en-US"/>
        </w:rPr>
        <w:t>s</w:t>
      </w:r>
      <w:r>
        <w:rPr>
          <w:b/>
          <w:i/>
          <w:lang w:val="en-US"/>
        </w:rPr>
        <w:t xml:space="preserve"> for ACS, but with lowered interferer level.</w:t>
      </w:r>
    </w:p>
    <w:p w14:paraId="3A4AE935" w14:textId="77777777" w:rsidR="008926E9" w:rsidRPr="005369EE" w:rsidRDefault="008926E9" w:rsidP="00F61014">
      <w:pPr>
        <w:jc w:val="both"/>
        <w:rPr>
          <w:b/>
          <w:i/>
          <w:lang w:val="en-US" w:eastAsia="en-US"/>
        </w:rPr>
      </w:pPr>
    </w:p>
    <w:p w14:paraId="6FEB51FA" w14:textId="77777777" w:rsidR="00144842" w:rsidRDefault="00144842" w:rsidP="00144842">
      <w:pPr>
        <w:pStyle w:val="3"/>
      </w:pPr>
      <w:r>
        <w:rPr>
          <w:rFonts w:hint="eastAsia"/>
        </w:rPr>
        <w:t>A</w:t>
      </w:r>
      <w:r>
        <w:t>CS requirement</w:t>
      </w:r>
    </w:p>
    <w:p w14:paraId="31B4E346" w14:textId="77777777" w:rsidR="00FB69D7" w:rsidRDefault="00FB69D7" w:rsidP="00FB69D7">
      <w:pPr>
        <w:jc w:val="both"/>
      </w:pPr>
      <w:r>
        <w:t>Generally, a</w:t>
      </w:r>
      <w:r w:rsidRPr="00A1115A">
        <w:t>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While for LP-WUR, the filter attenuation mainly comes from the </w:t>
      </w:r>
      <w:proofErr w:type="spellStart"/>
      <w:r>
        <w:t>analog</w:t>
      </w:r>
      <w:proofErr w:type="spellEnd"/>
      <w:r>
        <w:t xml:space="preserve"> filter, </w:t>
      </w:r>
      <w:proofErr w:type="gramStart"/>
      <w:r>
        <w:t>e.g.</w:t>
      </w:r>
      <w:proofErr w:type="gramEnd"/>
      <w:r>
        <w:t xml:space="preserve"> </w:t>
      </w:r>
      <w:r>
        <w:rPr>
          <w:lang w:val="en-US"/>
        </w:rPr>
        <w:t>3</w:t>
      </w:r>
      <w:r w:rsidRPr="00307DC0">
        <w:rPr>
          <w:vertAlign w:val="superscript"/>
          <w:lang w:val="en-US"/>
        </w:rPr>
        <w:t>rd</w:t>
      </w:r>
      <w:r>
        <w:rPr>
          <w:lang w:val="en-US"/>
        </w:rPr>
        <w:t xml:space="preserve"> and 5</w:t>
      </w:r>
      <w:r w:rsidRPr="00307DC0">
        <w:rPr>
          <w:vertAlign w:val="superscript"/>
          <w:lang w:val="en-US"/>
        </w:rPr>
        <w:t>th</w:t>
      </w:r>
      <w:r>
        <w:rPr>
          <w:lang w:val="en-US"/>
        </w:rPr>
        <w:t xml:space="preserve"> order </w:t>
      </w:r>
      <w:r>
        <w:rPr>
          <w:rFonts w:hint="eastAsia"/>
          <w:lang w:val="en-US"/>
        </w:rPr>
        <w:t>Butter</w:t>
      </w:r>
      <w:r>
        <w:rPr>
          <w:lang w:val="en-US"/>
        </w:rPr>
        <w:t xml:space="preserve">worth filters implemented in the Rx chain before ADC, but it does not preclude the possible implementation of digital domain channel filter. </w:t>
      </w:r>
    </w:p>
    <w:p w14:paraId="037FCD39" w14:textId="77777777" w:rsidR="00FB69D7" w:rsidRDefault="00FB69D7" w:rsidP="00FB69D7">
      <w:pPr>
        <w:jc w:val="both"/>
      </w:pPr>
      <w:r>
        <w:t xml:space="preserve">The requirement of ACS comes from the co-existence study, it is derived from ACIR with also consideration of ACLR from the </w:t>
      </w:r>
      <w:r>
        <w:rPr>
          <w:rFonts w:hint="eastAsia"/>
        </w:rPr>
        <w:t>BS</w:t>
      </w:r>
      <w:r>
        <w:t xml:space="preserve"> </w:t>
      </w:r>
      <w:r>
        <w:rPr>
          <w:rFonts w:hint="eastAsia"/>
        </w:rPr>
        <w:t>side</w:t>
      </w:r>
      <w:r>
        <w:t xml:space="preserve">. The assumed BS ACLR is 45dBc for the co-existence study, however, the normal BS implementation for ACLR is better than the assumed value, in addition, the performance metric for LP-WUR ACS is not throughput as considered for the MR, it’s possible to relax the ACS requirement in exchange of smaller guard RB size for LP-WUS. </w:t>
      </w:r>
    </w:p>
    <w:p w14:paraId="0AA25093" w14:textId="007B343C" w:rsidR="00122E88" w:rsidRDefault="00F91ACD" w:rsidP="00491699">
      <w:pPr>
        <w:jc w:val="both"/>
      </w:pPr>
      <w:r>
        <w:rPr>
          <w:rFonts w:hint="eastAsia"/>
        </w:rPr>
        <w:t>I</w:t>
      </w:r>
      <w:r>
        <w:t xml:space="preserve">n current specification ACS is defined as 33dBc for NR at least for 5MHz CBW, by which together with REFSENS degradation, it </w:t>
      </w:r>
      <w:r>
        <w:rPr>
          <w:rFonts w:hint="eastAsia"/>
        </w:rPr>
        <w:t>r</w:t>
      </w:r>
      <w:r>
        <w:t xml:space="preserve">esults the </w:t>
      </w:r>
      <w:proofErr w:type="spellStart"/>
      <w:r w:rsidRPr="00A1115A">
        <w:t>P</w:t>
      </w:r>
      <w:r w:rsidRPr="00A1115A">
        <w:rPr>
          <w:vertAlign w:val="subscript"/>
        </w:rPr>
        <w:t>interferer</w:t>
      </w:r>
      <w:proofErr w:type="spellEnd"/>
      <w:r>
        <w:t xml:space="preserve">, </w:t>
      </w:r>
      <w:proofErr w:type="gramStart"/>
      <w:r>
        <w:t>i.e.</w:t>
      </w:r>
      <w:proofErr w:type="gramEnd"/>
      <w:r>
        <w:t xml:space="preserve"> REFSENS + 45.5dB. The power imbalance of 31.5dBc is the </w:t>
      </w:r>
      <w:r w:rsidR="00D03C51">
        <w:t>level</w:t>
      </w:r>
      <w:r>
        <w:t xml:space="preserve"> considering the ACS </w:t>
      </w:r>
      <w:r w:rsidR="00D03C51">
        <w:t xml:space="preserve">value </w:t>
      </w:r>
      <w:r>
        <w:t xml:space="preserve">as well as the implementation margin. Apparently, </w:t>
      </w:r>
      <w:r>
        <w:rPr>
          <w:lang w:val="en-US"/>
        </w:rPr>
        <w:t>5</w:t>
      </w:r>
      <w:r w:rsidRPr="00307DC0">
        <w:rPr>
          <w:vertAlign w:val="superscript"/>
          <w:lang w:val="en-US"/>
        </w:rPr>
        <w:t>th</w:t>
      </w:r>
      <w:r>
        <w:rPr>
          <w:lang w:val="en-US"/>
        </w:rPr>
        <w:t xml:space="preserve"> order </w:t>
      </w:r>
      <w:r>
        <w:rPr>
          <w:rFonts w:hint="eastAsia"/>
          <w:lang w:val="en-US"/>
        </w:rPr>
        <w:t>Butter</w:t>
      </w:r>
      <w:r>
        <w:rPr>
          <w:lang w:val="en-US"/>
        </w:rPr>
        <w:t xml:space="preserve">worth filter cannot provide very high rejection to the adjacent interferer. </w:t>
      </w:r>
      <w:r w:rsidR="00122E88">
        <w:t>The evaluated 5</w:t>
      </w:r>
      <w:r w:rsidR="00122E88" w:rsidRPr="00815D05">
        <w:rPr>
          <w:vertAlign w:val="superscript"/>
        </w:rPr>
        <w:t>th</w:t>
      </w:r>
      <w:r w:rsidR="00122E88">
        <w:t xml:space="preserve"> order Butterworth filter can only provide </w:t>
      </w:r>
      <w:r w:rsidR="00D03C51">
        <w:t>less than</w:t>
      </w:r>
      <w:r w:rsidR="00122E88">
        <w:t xml:space="preserve"> 20dB rejection for the adjacent channel with 5MHz frequency offset. Furthermore, if component tolerance is considered </w:t>
      </w:r>
      <w:r w:rsidR="00122E88">
        <w:rPr>
          <w:rFonts w:hint="eastAsia"/>
        </w:rPr>
        <w:t>for</w:t>
      </w:r>
      <w:r w:rsidR="00122E88">
        <w:t xml:space="preserve"> the filter implementation, the suppression capability of this kind of filter could be further degraded. </w:t>
      </w:r>
      <w:r w:rsidR="005E4910">
        <w:t>In addition, as pointed out in [</w:t>
      </w:r>
      <w:r w:rsidR="00D25958">
        <w:t>7</w:t>
      </w:r>
      <w:r w:rsidR="005E4910">
        <w:t>] that with process and temperature variations, the metal–oxide–metal capacitor value in 28-nm CMOS can vary by ± 20%, and poly resistors vary by ±15%. All the factors make the filter rejection much less than the theoretical analysis. The real implementation may just provide ~10dB</w:t>
      </w:r>
      <w:r w:rsidR="00473B92">
        <w:t xml:space="preserve"> or even worse</w:t>
      </w:r>
      <w:r w:rsidR="005E4910">
        <w:t xml:space="preserve"> suppression</w:t>
      </w:r>
      <w:r w:rsidR="00473B92">
        <w:t xml:space="preserve"> </w:t>
      </w:r>
      <w:r w:rsidR="005E4910">
        <w:t>for the adjacent interferer, which is much lower than the MR.</w:t>
      </w:r>
    </w:p>
    <w:p w14:paraId="0FF9C231" w14:textId="77777777" w:rsidR="00122E88" w:rsidRDefault="00122E88" w:rsidP="00122E88">
      <w:pPr>
        <w:jc w:val="center"/>
      </w:pPr>
      <w:r>
        <w:rPr>
          <w:noProof/>
        </w:rPr>
        <w:lastRenderedPageBreak/>
        <w:drawing>
          <wp:inline distT="0" distB="0" distL="0" distR="0" wp14:anchorId="16B3F938" wp14:editId="16C3200D">
            <wp:extent cx="3086100" cy="2024163"/>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091067" cy="2027421"/>
                    </a:xfrm>
                    <a:prstGeom prst="rect">
                      <a:avLst/>
                    </a:prstGeom>
                  </pic:spPr>
                </pic:pic>
              </a:graphicData>
            </a:graphic>
          </wp:inline>
        </w:drawing>
      </w:r>
    </w:p>
    <w:p w14:paraId="7B9B7A69" w14:textId="56C55D5B" w:rsidR="00122E88" w:rsidRDefault="00122E88" w:rsidP="00122E88">
      <w:pPr>
        <w:jc w:val="center"/>
        <w:rPr>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w:t>
      </w:r>
      <w:r>
        <w:rPr>
          <w:rFonts w:ascii="Arial" w:hAnsi="Arial" w:cs="Arial"/>
          <w:b/>
          <w:kern w:val="2"/>
          <w:szCs w:val="18"/>
          <w:lang w:val="en-US"/>
        </w:rPr>
        <w:t>2</w:t>
      </w:r>
      <w:r w:rsidRPr="008E6763">
        <w:rPr>
          <w:rFonts w:ascii="Arial" w:hAnsi="Arial" w:cs="Arial"/>
          <w:b/>
          <w:kern w:val="2"/>
          <w:szCs w:val="18"/>
          <w:lang w:val="en-US"/>
        </w:rPr>
        <w:t>:</w:t>
      </w:r>
      <w:r>
        <w:rPr>
          <w:rFonts w:ascii="Arial" w:hAnsi="Arial" w:cs="Arial"/>
          <w:b/>
          <w:kern w:val="2"/>
          <w:szCs w:val="18"/>
          <w:lang w:val="en-US"/>
        </w:rPr>
        <w:t xml:space="preserve"> </w:t>
      </w:r>
      <w:r>
        <w:rPr>
          <w:rFonts w:ascii="Arial" w:hAnsi="Arial" w:cs="Arial" w:hint="eastAsia"/>
          <w:b/>
          <w:kern w:val="2"/>
          <w:szCs w:val="18"/>
          <w:lang w:val="en-US"/>
        </w:rPr>
        <w:t>Frequency</w:t>
      </w:r>
      <w:r>
        <w:rPr>
          <w:rFonts w:ascii="Arial" w:hAnsi="Arial" w:cs="Arial"/>
          <w:b/>
          <w:kern w:val="2"/>
          <w:szCs w:val="18"/>
          <w:lang w:val="en-US"/>
        </w:rPr>
        <w:t xml:space="preserve"> response of Butterworth filter</w:t>
      </w:r>
    </w:p>
    <w:p w14:paraId="791601A7" w14:textId="77777777" w:rsidR="00E4031B" w:rsidRDefault="005E4910" w:rsidP="00FB69D7">
      <w:pPr>
        <w:jc w:val="both"/>
      </w:pPr>
      <w:r>
        <w:rPr>
          <w:rFonts w:hint="eastAsia"/>
          <w:lang w:val="en-US"/>
        </w:rPr>
        <w:t>S</w:t>
      </w:r>
      <w:r>
        <w:rPr>
          <w:lang w:val="en-US"/>
        </w:rPr>
        <w:t>uppos</w:t>
      </w:r>
      <w:r w:rsidR="00D03C51">
        <w:rPr>
          <w:lang w:val="en-US"/>
        </w:rPr>
        <w:t xml:space="preserve">ing </w:t>
      </w:r>
      <w:r>
        <w:rPr>
          <w:lang w:val="en-US"/>
        </w:rPr>
        <w:t xml:space="preserve">10dB filtering rejection is provided, and still 14dB REFSENS degradation is allowed, </w:t>
      </w:r>
      <w:r w:rsidR="00076178">
        <w:rPr>
          <w:lang w:val="en-US"/>
        </w:rPr>
        <w:t>with rough estimation, the interferer level LR could handle is about LR REFSENS + 2</w:t>
      </w:r>
      <w:r w:rsidR="001F0662">
        <w:rPr>
          <w:lang w:val="en-US"/>
        </w:rPr>
        <w:t>2</w:t>
      </w:r>
      <w:r w:rsidR="00D03C51">
        <w:rPr>
          <w:lang w:val="en-US"/>
        </w:rPr>
        <w:t>.5</w:t>
      </w:r>
      <w:r w:rsidR="00076178">
        <w:rPr>
          <w:lang w:val="en-US"/>
        </w:rPr>
        <w:t>dB</w:t>
      </w:r>
      <w:r w:rsidR="001F0662">
        <w:rPr>
          <w:lang w:val="en-US"/>
        </w:rPr>
        <w:t xml:space="preserve"> or less with IM considered</w:t>
      </w:r>
      <w:r w:rsidR="00076178">
        <w:rPr>
          <w:lang w:val="en-US"/>
        </w:rPr>
        <w:t xml:space="preserve">. Alternatively, </w:t>
      </w:r>
      <w:r w:rsidR="00076178">
        <w:t xml:space="preserve">if keep the same interferer level as MR, the power imbalance between the interferer and LR wanted signal should consider the REFSENS degradation due to the larger NF for LR. </w:t>
      </w:r>
    </w:p>
    <w:p w14:paraId="58F0C08C" w14:textId="4B7B6BB8" w:rsidR="00FB69D7" w:rsidRDefault="00E4031B" w:rsidP="00FB69D7">
      <w:pPr>
        <w:jc w:val="both"/>
      </w:pPr>
      <w:r>
        <w:t xml:space="preserve">If an 8 dB increase in NF is assumed, this results in a decrease in the power imbalance by 8 dB, bringing it to 23.5 </w:t>
      </w:r>
      <w:proofErr w:type="spellStart"/>
      <w:r>
        <w:t>dB.</w:t>
      </w:r>
      <w:proofErr w:type="spellEnd"/>
      <w:r>
        <w:t xml:space="preserve"> This situation can be interpreted in two ways: either a larger filter rejection is required with fewer guard RBs, or, given a specific filter rejection capability (e.g., 10 dB), more guard RBs would be necessary.</w:t>
      </w:r>
      <w:r w:rsidR="00F32D50">
        <w:t xml:space="preserve"> </w:t>
      </w:r>
      <w:r w:rsidR="004E23C4">
        <w:t xml:space="preserve"> </w:t>
      </w:r>
    </w:p>
    <w:p w14:paraId="2717A795" w14:textId="77777777" w:rsidR="00FA5174" w:rsidRDefault="00734C5D" w:rsidP="00734C5D">
      <w:pPr>
        <w:jc w:val="center"/>
      </w:pPr>
      <w:r w:rsidRPr="00734C5D">
        <w:rPr>
          <w:rFonts w:hint="eastAsia"/>
          <w:noProof/>
        </w:rPr>
        <w:drawing>
          <wp:inline distT="0" distB="0" distL="0" distR="0" wp14:anchorId="38F18005" wp14:editId="23C90773">
            <wp:extent cx="3625528" cy="2202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625528" cy="2202225"/>
                    </a:xfrm>
                    <a:prstGeom prst="rect">
                      <a:avLst/>
                    </a:prstGeom>
                    <a:noFill/>
                    <a:ln>
                      <a:noFill/>
                    </a:ln>
                  </pic:spPr>
                </pic:pic>
              </a:graphicData>
            </a:graphic>
          </wp:inline>
        </w:drawing>
      </w:r>
    </w:p>
    <w:p w14:paraId="5184C81C" w14:textId="60C91C34" w:rsidR="00784863" w:rsidRDefault="00784863" w:rsidP="00734C5D">
      <w:pPr>
        <w:jc w:val="center"/>
        <w:rPr>
          <w:rFonts w:ascii="Arial" w:hAnsi="Arial" w:cs="Arial"/>
          <w:b/>
          <w:lang w:val="en-US"/>
        </w:rPr>
      </w:pPr>
      <w:r w:rsidRPr="00AB4269">
        <w:rPr>
          <w:rFonts w:ascii="Arial" w:hAnsi="Arial" w:cs="Arial"/>
          <w:b/>
          <w:lang w:val="en-US"/>
        </w:rPr>
        <w:t xml:space="preserve">Figure </w:t>
      </w:r>
      <w:r w:rsidR="008A4041">
        <w:rPr>
          <w:rFonts w:ascii="Arial" w:hAnsi="Arial" w:cs="Arial"/>
          <w:b/>
          <w:lang w:val="en-US"/>
        </w:rPr>
        <w:t>3</w:t>
      </w:r>
      <w:r w:rsidRPr="00AB4269">
        <w:rPr>
          <w:rFonts w:ascii="Arial" w:hAnsi="Arial" w:cs="Arial"/>
          <w:b/>
          <w:lang w:val="en-US"/>
        </w:rPr>
        <w:t>:</w:t>
      </w:r>
      <w:r>
        <w:rPr>
          <w:rFonts w:ascii="Arial" w:hAnsi="Arial" w:cs="Arial"/>
          <w:b/>
          <w:lang w:val="en-US"/>
        </w:rPr>
        <w:t xml:space="preserve"> Illustration of ACS requirement</w:t>
      </w:r>
    </w:p>
    <w:p w14:paraId="7763C40C" w14:textId="77777777" w:rsidR="001C0E6E" w:rsidRDefault="001C0E6E" w:rsidP="001C0E6E">
      <w:pPr>
        <w:jc w:val="both"/>
      </w:pPr>
      <w:r>
        <w:t xml:space="preserve">In the current specification, two cases are defined for ACS. Case 2 specifies absolute values rather than relative ones, as in Case 1. The interferer in Case 2 is fixed at -25 dBm, while the desired signal is -56.5 dBm for MR, resulting in a dynamic range of 31.5 </w:t>
      </w:r>
      <w:proofErr w:type="spellStart"/>
      <w:r>
        <w:t>dBc</w:t>
      </w:r>
      <w:proofErr w:type="spellEnd"/>
      <w:r>
        <w:t>. Whether LR can meet this dynamic range depends primarily on two factors: the number of ADC bits and the dynamic range of the AGC.</w:t>
      </w:r>
    </w:p>
    <w:p w14:paraId="4404185A" w14:textId="77777777" w:rsidR="001C0E6E" w:rsidRDefault="001C0E6E" w:rsidP="001C0E6E">
      <w:pPr>
        <w:jc w:val="both"/>
      </w:pPr>
      <w:r>
        <w:t xml:space="preserve">The ADC's dynamic range can be roughly estimated as 6 dB per bit, meaning a 4-bit ADC provides only 24 dB of dynamic range, while an 8-bit ADC offers 48 </w:t>
      </w:r>
      <w:proofErr w:type="spellStart"/>
      <w:r>
        <w:t>dB.</w:t>
      </w:r>
      <w:proofErr w:type="spellEnd"/>
      <w:r>
        <w:t xml:space="preserve"> If the requirements are based on a 4-bit ADC implementation, it would certainly necessitate reducing the interferer level. Furthermore, due to the low-power consumption design, the dynamic range of the AGC is expected to be relatively small. For example, assuming the AGC has a dynamic range of 30 dB (since higher dynamic range increases power consumption), and if LR's REFSENS is 8 dB higher than MR, this would result in a REFSENS of around -89 dBm/5 </w:t>
      </w:r>
      <w:proofErr w:type="spellStart"/>
      <w:r>
        <w:t>MHz.</w:t>
      </w:r>
      <w:proofErr w:type="spellEnd"/>
    </w:p>
    <w:p w14:paraId="30265DCC" w14:textId="77777777" w:rsidR="001C0E6E" w:rsidRDefault="001C0E6E" w:rsidP="001C0E6E">
      <w:pPr>
        <w:jc w:val="both"/>
      </w:pPr>
      <w:r>
        <w:t>For simplicity, let’s assume the AGC's dynamic range includes the Rx gain, and to prevent the receiver chain from saturating, the LNA can be bypassed. The amplified LR signal must be appropriately set within the ADC’s dynamic range, with REFSENS above the ADC’s noise floor.</w:t>
      </w:r>
    </w:p>
    <w:p w14:paraId="6F22A5A3" w14:textId="77777777" w:rsidR="001C0E6E" w:rsidRDefault="001C0E6E" w:rsidP="001C0E6E">
      <w:pPr>
        <w:jc w:val="both"/>
      </w:pPr>
      <w:r>
        <w:t xml:space="preserve">With these assumptions, we can perform some basic calculations. Typically, a backoff of around 10 dB from 0 </w:t>
      </w:r>
      <w:proofErr w:type="spellStart"/>
      <w:r>
        <w:t>dBFS</w:t>
      </w:r>
      <w:proofErr w:type="spellEnd"/>
      <w:r>
        <w:t xml:space="preserve"> is considered for an ADC due to the PAPR of the modulated signal, whether it is the desired or interfering signal. This further reduces the effective dynamic range of the ADC. While an 8-bit ADC might just meet the dynamic range </w:t>
      </w:r>
      <w:r>
        <w:lastRenderedPageBreak/>
        <w:t>requirement for Case 2 with a -25 dBm interferer, if the AGC's dynamic range is reduced, even an 8-bit ADC could fail to meet the required dynamic range.</w:t>
      </w:r>
    </w:p>
    <w:p w14:paraId="1C790C53" w14:textId="7544537F" w:rsidR="00EA4851" w:rsidRPr="001C0E6E" w:rsidRDefault="001C0E6E" w:rsidP="001C0E6E">
      <w:pPr>
        <w:jc w:val="both"/>
        <w:rPr>
          <w:lang w:val="en-US"/>
        </w:rPr>
      </w:pPr>
      <w:r>
        <w:t xml:space="preserve">Ultimately, it’s a </w:t>
      </w:r>
      <w:proofErr w:type="spellStart"/>
      <w:r>
        <w:t>tradeoff</w:t>
      </w:r>
      <w:proofErr w:type="spellEnd"/>
      <w:r>
        <w:t xml:space="preserve"> between power consumption and the LP-WUR's ability to handle large interferers.</w:t>
      </w:r>
    </w:p>
    <w:p w14:paraId="0387F115" w14:textId="77777777" w:rsidR="001C0E6E" w:rsidRDefault="001C0E6E" w:rsidP="001C0E6E">
      <w:pPr>
        <w:jc w:val="both"/>
      </w:pPr>
      <w:r>
        <w:t xml:space="preserve">The ACS value reflects the adjacent channel rejection capability of the filter and is derived from coexistence studies. However, LR operates under different coexistence scenarios compared to a typical UE, and therefore should not be constrained by the 33 </w:t>
      </w:r>
      <w:proofErr w:type="spellStart"/>
      <w:r>
        <w:t>dBc</w:t>
      </w:r>
      <w:proofErr w:type="spellEnd"/>
      <w:r>
        <w:t xml:space="preserve"> value. In other words, there is no need to maintain the same interferer level for both Case 1 and Case 2 when considering the ACS requirements for LP-WUR. If the dynamic range of LR is expected to be lower than that of MR, the interferer level could be relaxed.</w:t>
      </w:r>
    </w:p>
    <w:p w14:paraId="27121ECB" w14:textId="62DD82FE" w:rsidR="00516D0F" w:rsidRDefault="001C0E6E" w:rsidP="001C0E6E">
      <w:pPr>
        <w:jc w:val="both"/>
        <w:rPr>
          <w:lang w:val="en-US" w:eastAsia="en-US"/>
        </w:rPr>
      </w:pPr>
      <w:r>
        <w:t>As discussed in section 2.2.1, the primary factor to consider when specifying the ACS/ASCS requirement is the assumed phase noise level for LR. With an anticipated 40–60 dB degradation in phase noise for LR compared to MR, it is expected that LR's interference-handling capability will be compromised. Otherwise, there would be limited benefit to LR if it consumes comparable power to MR.</w:t>
      </w:r>
      <w:r w:rsidR="00516D0F">
        <w:t xml:space="preserve"> </w:t>
      </w:r>
    </w:p>
    <w:p w14:paraId="335E24A6" w14:textId="2EBD12D0" w:rsidR="00D11729" w:rsidRDefault="00D11729" w:rsidP="00D11729">
      <w:pPr>
        <w:jc w:val="both"/>
        <w:rPr>
          <w:b/>
          <w:i/>
          <w:lang w:val="en-US" w:eastAsia="en-US"/>
        </w:rPr>
      </w:pPr>
      <w:bookmarkStart w:id="2" w:name="OLE_LINK1"/>
      <w:r>
        <w:rPr>
          <w:b/>
          <w:i/>
          <w:lang w:val="en-US" w:eastAsia="en-US"/>
        </w:rPr>
        <w:t xml:space="preserve">Observation </w:t>
      </w:r>
      <w:r w:rsidR="00294D4C">
        <w:rPr>
          <w:b/>
          <w:i/>
          <w:lang w:val="en-US" w:eastAsia="en-US"/>
        </w:rPr>
        <w:t>2</w:t>
      </w:r>
      <w:r>
        <w:rPr>
          <w:b/>
          <w:i/>
          <w:lang w:val="en-US" w:eastAsia="en-US"/>
        </w:rPr>
        <w:t xml:space="preserve">: With worse REFSENS for LR, if keep the same REFSENS degradation level, </w:t>
      </w:r>
      <w:proofErr w:type="gramStart"/>
      <w:r>
        <w:rPr>
          <w:b/>
          <w:i/>
          <w:lang w:val="en-US" w:eastAsia="en-US"/>
        </w:rPr>
        <w:t>i.e.</w:t>
      </w:r>
      <w:proofErr w:type="gramEnd"/>
      <w:r>
        <w:rPr>
          <w:b/>
          <w:i/>
          <w:lang w:val="en-US" w:eastAsia="en-US"/>
        </w:rPr>
        <w:t xml:space="preserve"> 14dB, the ACS value range would be decreased even with the same interferer level as MR.</w:t>
      </w:r>
    </w:p>
    <w:p w14:paraId="3DB0D5B6" w14:textId="36B55533" w:rsidR="00D11729" w:rsidRDefault="00D11729" w:rsidP="00D11729">
      <w:pPr>
        <w:jc w:val="both"/>
        <w:rPr>
          <w:b/>
          <w:i/>
          <w:lang w:val="en-US" w:eastAsia="en-US"/>
        </w:rPr>
      </w:pPr>
      <w:r>
        <w:rPr>
          <w:b/>
          <w:i/>
          <w:lang w:val="en-US" w:eastAsia="en-US"/>
        </w:rPr>
        <w:t xml:space="preserve">Observation </w:t>
      </w:r>
      <w:r w:rsidR="00294D4C">
        <w:rPr>
          <w:b/>
          <w:i/>
          <w:lang w:val="en-US" w:eastAsia="en-US"/>
        </w:rPr>
        <w:t>3</w:t>
      </w:r>
      <w:r>
        <w:rPr>
          <w:b/>
          <w:i/>
          <w:lang w:val="en-US" w:eastAsia="en-US"/>
        </w:rPr>
        <w:t xml:space="preserve">: The filter evaluated by RAN4 in SI stage cannot provide sufficient suppression compared to the level defined in current spec for MR. </w:t>
      </w:r>
    </w:p>
    <w:p w14:paraId="07CE8B19" w14:textId="38704CB4" w:rsidR="00202B16" w:rsidRDefault="00202B16" w:rsidP="00202B16">
      <w:pPr>
        <w:jc w:val="both"/>
        <w:rPr>
          <w:b/>
          <w:i/>
          <w:lang w:val="en-US" w:eastAsia="en-US"/>
        </w:rPr>
      </w:pPr>
      <w:r>
        <w:rPr>
          <w:b/>
          <w:i/>
          <w:lang w:val="en-US" w:eastAsia="en-US"/>
        </w:rPr>
        <w:t xml:space="preserve">Observation </w:t>
      </w:r>
      <w:r w:rsidR="00294D4C">
        <w:rPr>
          <w:b/>
          <w:i/>
          <w:lang w:val="en-US" w:eastAsia="en-US"/>
        </w:rPr>
        <w:t>4</w:t>
      </w:r>
      <w:r>
        <w:rPr>
          <w:b/>
          <w:i/>
          <w:lang w:val="en-US" w:eastAsia="en-US"/>
        </w:rPr>
        <w:t>: Phase noise as a main factor would have significant impact on specifying the ACS requirement based on realistic power consumption assumed for LP-WUR.</w:t>
      </w:r>
      <w:bookmarkEnd w:id="2"/>
    </w:p>
    <w:p w14:paraId="118C1284" w14:textId="7C2A0DC0" w:rsidR="00E04040" w:rsidRDefault="00147AA7" w:rsidP="00FB69D7">
      <w:pPr>
        <w:jc w:val="both"/>
        <w:rPr>
          <w:b/>
          <w:i/>
          <w:lang w:val="en-US"/>
        </w:rPr>
      </w:pPr>
      <w:r>
        <w:rPr>
          <w:rFonts w:hint="eastAsia"/>
          <w:bCs/>
          <w:iCs/>
          <w:lang w:val="en-US"/>
        </w:rPr>
        <w:t>W</w:t>
      </w:r>
      <w:r>
        <w:rPr>
          <w:bCs/>
          <w:iCs/>
          <w:lang w:val="en-US"/>
        </w:rPr>
        <w:t>ith above analysis, we propose to consider the requirement as well as parameters for ACS case 1 and case 2 as follows:</w:t>
      </w:r>
    </w:p>
    <w:p w14:paraId="51191311" w14:textId="07888849" w:rsidR="00E04040" w:rsidRPr="001D386E" w:rsidRDefault="00E04040" w:rsidP="00617BAF">
      <w:pPr>
        <w:pStyle w:val="TH"/>
      </w:pPr>
      <w:r w:rsidRPr="001D386E">
        <w:t xml:space="preserve">Table </w:t>
      </w:r>
      <w:r w:rsidRPr="001D386E">
        <w:rPr>
          <w:rFonts w:eastAsia="MS Mincho"/>
        </w:rPr>
        <w:t>1</w:t>
      </w:r>
      <w:r w:rsidRPr="001D386E">
        <w:t>: Adjacent channel selectivity</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1418"/>
      </w:tblGrid>
      <w:tr w:rsidR="00E04040" w:rsidRPr="001D386E" w14:paraId="7793906A" w14:textId="77777777" w:rsidTr="00491699">
        <w:trPr>
          <w:jc w:val="center"/>
        </w:trPr>
        <w:tc>
          <w:tcPr>
            <w:tcW w:w="1696" w:type="dxa"/>
          </w:tcPr>
          <w:p w14:paraId="61E8B20A" w14:textId="77777777" w:rsidR="00E04040" w:rsidRPr="001D386E" w:rsidRDefault="00E04040" w:rsidP="004E79C2">
            <w:pPr>
              <w:pStyle w:val="TAH"/>
              <w:rPr>
                <w:rFonts w:cs="Arial"/>
                <w:lang w:eastAsia="en-US"/>
              </w:rPr>
            </w:pPr>
            <w:r w:rsidRPr="001D386E">
              <w:rPr>
                <w:rFonts w:cs="Arial"/>
                <w:lang w:eastAsia="en-US"/>
              </w:rPr>
              <w:t>Rx Parameter</w:t>
            </w:r>
          </w:p>
        </w:tc>
        <w:tc>
          <w:tcPr>
            <w:tcW w:w="1276" w:type="dxa"/>
          </w:tcPr>
          <w:p w14:paraId="3703209F" w14:textId="77777777" w:rsidR="00E04040" w:rsidRPr="001D386E" w:rsidRDefault="00E04040" w:rsidP="004E79C2">
            <w:pPr>
              <w:pStyle w:val="TAH"/>
              <w:rPr>
                <w:rFonts w:cs="Arial"/>
                <w:lang w:eastAsia="en-US"/>
              </w:rPr>
            </w:pPr>
            <w:r w:rsidRPr="001D386E">
              <w:rPr>
                <w:rFonts w:cs="Arial"/>
                <w:lang w:eastAsia="en-US"/>
              </w:rPr>
              <w:t>Units</w:t>
            </w:r>
          </w:p>
        </w:tc>
        <w:tc>
          <w:tcPr>
            <w:tcW w:w="1418" w:type="dxa"/>
          </w:tcPr>
          <w:p w14:paraId="0E073853" w14:textId="2BB56A10" w:rsidR="00E04040" w:rsidRPr="001D386E" w:rsidRDefault="00E04040" w:rsidP="004E79C2">
            <w:pPr>
              <w:pStyle w:val="TAH"/>
              <w:rPr>
                <w:rFonts w:cs="Arial"/>
                <w:lang w:eastAsia="en-US"/>
              </w:rPr>
            </w:pPr>
            <w:r>
              <w:rPr>
                <w:rFonts w:cs="Arial"/>
                <w:lang w:eastAsia="en-US"/>
              </w:rPr>
              <w:t xml:space="preserve">5 </w:t>
            </w:r>
            <w:r w:rsidRPr="001D386E">
              <w:rPr>
                <w:rFonts w:cs="Arial"/>
                <w:lang w:eastAsia="en-US"/>
              </w:rPr>
              <w:t xml:space="preserve">MHz </w:t>
            </w:r>
          </w:p>
        </w:tc>
      </w:tr>
      <w:tr w:rsidR="00E04040" w:rsidRPr="001D386E" w14:paraId="40F4D101" w14:textId="77777777" w:rsidTr="00491699">
        <w:trPr>
          <w:jc w:val="center"/>
        </w:trPr>
        <w:tc>
          <w:tcPr>
            <w:tcW w:w="1696" w:type="dxa"/>
            <w:vAlign w:val="center"/>
          </w:tcPr>
          <w:p w14:paraId="73183AE0" w14:textId="77777777" w:rsidR="00E04040" w:rsidRPr="001D386E" w:rsidRDefault="00E04040" w:rsidP="004E79C2">
            <w:pPr>
              <w:pStyle w:val="TAC"/>
              <w:rPr>
                <w:rFonts w:cs="Arial"/>
                <w:lang w:eastAsia="en-US"/>
              </w:rPr>
            </w:pPr>
            <w:r w:rsidRPr="001D386E">
              <w:rPr>
                <w:rFonts w:eastAsia="MS Mincho" w:cs="Arial"/>
                <w:lang w:eastAsia="en-US"/>
              </w:rPr>
              <w:t>ACS</w:t>
            </w:r>
          </w:p>
        </w:tc>
        <w:tc>
          <w:tcPr>
            <w:tcW w:w="1276" w:type="dxa"/>
            <w:vAlign w:val="center"/>
          </w:tcPr>
          <w:p w14:paraId="039793B2" w14:textId="77777777" w:rsidR="00E04040" w:rsidRPr="001D386E" w:rsidRDefault="00E04040" w:rsidP="004E79C2">
            <w:pPr>
              <w:pStyle w:val="TAC"/>
              <w:rPr>
                <w:rFonts w:cs="Arial"/>
                <w:lang w:eastAsia="en-US"/>
              </w:rPr>
            </w:pPr>
            <w:r w:rsidRPr="001D386E">
              <w:rPr>
                <w:rFonts w:cs="Arial"/>
                <w:lang w:eastAsia="en-US"/>
              </w:rPr>
              <w:t>dB</w:t>
            </w:r>
          </w:p>
        </w:tc>
        <w:tc>
          <w:tcPr>
            <w:tcW w:w="1418" w:type="dxa"/>
            <w:vAlign w:val="center"/>
          </w:tcPr>
          <w:p w14:paraId="6909D1ED" w14:textId="465C0128" w:rsidR="00E04040" w:rsidRPr="001D386E" w:rsidRDefault="00E04040" w:rsidP="004E79C2">
            <w:pPr>
              <w:pStyle w:val="TAC"/>
              <w:rPr>
                <w:rFonts w:cs="Arial"/>
                <w:lang w:eastAsia="en-US"/>
              </w:rPr>
            </w:pPr>
            <w:r>
              <w:rPr>
                <w:rFonts w:eastAsia="MS Mincho" w:cs="Arial"/>
                <w:lang w:eastAsia="en-US"/>
              </w:rPr>
              <w:t>10</w:t>
            </w:r>
            <w:r w:rsidRPr="001D386E">
              <w:rPr>
                <w:rFonts w:eastAsia="MS Mincho" w:cs="Arial"/>
                <w:lang w:eastAsia="en-US"/>
              </w:rPr>
              <w:t>.0</w:t>
            </w:r>
          </w:p>
        </w:tc>
      </w:tr>
    </w:tbl>
    <w:p w14:paraId="65538B6F" w14:textId="77777777" w:rsidR="00E04040" w:rsidRDefault="00E04040" w:rsidP="00FB69D7">
      <w:pPr>
        <w:jc w:val="both"/>
        <w:rPr>
          <w:b/>
          <w:i/>
          <w:lang w:val="en-US"/>
        </w:rPr>
      </w:pPr>
    </w:p>
    <w:p w14:paraId="6DDB7AF4" w14:textId="1D7C5619" w:rsidR="00E04040" w:rsidRPr="00A1115A" w:rsidRDefault="00E04040" w:rsidP="00E04040">
      <w:pPr>
        <w:pStyle w:val="TH"/>
      </w:pPr>
      <w:r w:rsidRPr="00A1115A">
        <w:t xml:space="preserve">Table </w:t>
      </w:r>
      <w:r w:rsidR="00147AA7">
        <w:t>2</w:t>
      </w:r>
      <w:r w:rsidRPr="00A1115A">
        <w:t xml:space="preserve">: Test parameters for </w:t>
      </w:r>
      <w:r w:rsidR="0026619C" w:rsidRPr="0026619C">
        <w:t>Adjacent channel selectivity,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323DC070" w14:textId="77777777" w:rsidTr="004E79C2">
        <w:trPr>
          <w:jc w:val="center"/>
        </w:trPr>
        <w:tc>
          <w:tcPr>
            <w:tcW w:w="1486" w:type="dxa"/>
            <w:tcBorders>
              <w:bottom w:val="nil"/>
            </w:tcBorders>
            <w:shd w:val="clear" w:color="auto" w:fill="auto"/>
            <w:vAlign w:val="center"/>
          </w:tcPr>
          <w:p w14:paraId="1808CDA4" w14:textId="77777777" w:rsidR="00E04040" w:rsidRPr="00A1115A" w:rsidRDefault="00E04040" w:rsidP="004E79C2">
            <w:pPr>
              <w:pStyle w:val="TAH"/>
            </w:pPr>
            <w:r w:rsidRPr="00A1115A">
              <w:t>RX parameter</w:t>
            </w:r>
          </w:p>
        </w:tc>
        <w:tc>
          <w:tcPr>
            <w:tcW w:w="907" w:type="dxa"/>
            <w:tcBorders>
              <w:bottom w:val="nil"/>
            </w:tcBorders>
            <w:shd w:val="clear" w:color="auto" w:fill="auto"/>
            <w:vAlign w:val="center"/>
          </w:tcPr>
          <w:p w14:paraId="24C5CEBE" w14:textId="77777777" w:rsidR="00E04040" w:rsidRPr="00A1115A" w:rsidRDefault="00E04040" w:rsidP="004E79C2">
            <w:pPr>
              <w:pStyle w:val="TAH"/>
            </w:pPr>
            <w:r w:rsidRPr="00A1115A">
              <w:t>Units</w:t>
            </w:r>
          </w:p>
        </w:tc>
        <w:tc>
          <w:tcPr>
            <w:tcW w:w="6511" w:type="dxa"/>
            <w:vAlign w:val="center"/>
          </w:tcPr>
          <w:p w14:paraId="53991169" w14:textId="77777777" w:rsidR="00E04040" w:rsidRPr="00A1115A" w:rsidRDefault="00E04040" w:rsidP="004E79C2">
            <w:pPr>
              <w:pStyle w:val="TAH"/>
            </w:pPr>
            <w:r w:rsidRPr="00A1115A">
              <w:t>Channel bandwidth</w:t>
            </w:r>
            <w:r>
              <w:t xml:space="preserve"> (MHz)</w:t>
            </w:r>
          </w:p>
        </w:tc>
      </w:tr>
      <w:tr w:rsidR="00E04040" w:rsidRPr="00A1115A" w14:paraId="1A5747E4" w14:textId="77777777" w:rsidTr="004E79C2">
        <w:trPr>
          <w:jc w:val="center"/>
        </w:trPr>
        <w:tc>
          <w:tcPr>
            <w:tcW w:w="1486" w:type="dxa"/>
            <w:tcBorders>
              <w:top w:val="nil"/>
            </w:tcBorders>
            <w:shd w:val="clear" w:color="auto" w:fill="auto"/>
            <w:vAlign w:val="center"/>
          </w:tcPr>
          <w:p w14:paraId="060C539F" w14:textId="77777777" w:rsidR="00E04040" w:rsidRPr="00A1115A" w:rsidRDefault="00E04040" w:rsidP="004E79C2">
            <w:pPr>
              <w:pStyle w:val="TAH"/>
            </w:pPr>
          </w:p>
        </w:tc>
        <w:tc>
          <w:tcPr>
            <w:tcW w:w="907" w:type="dxa"/>
            <w:tcBorders>
              <w:top w:val="nil"/>
            </w:tcBorders>
            <w:shd w:val="clear" w:color="auto" w:fill="auto"/>
            <w:vAlign w:val="center"/>
          </w:tcPr>
          <w:p w14:paraId="21F0A074" w14:textId="77777777" w:rsidR="00E04040" w:rsidRPr="00A1115A" w:rsidRDefault="00E04040" w:rsidP="004E79C2">
            <w:pPr>
              <w:pStyle w:val="TAH"/>
            </w:pPr>
          </w:p>
        </w:tc>
        <w:tc>
          <w:tcPr>
            <w:tcW w:w="6511" w:type="dxa"/>
            <w:vAlign w:val="center"/>
          </w:tcPr>
          <w:p w14:paraId="274843A1" w14:textId="273942C7" w:rsidR="00E04040" w:rsidRPr="009405BD" w:rsidRDefault="00E04040" w:rsidP="004E79C2">
            <w:pPr>
              <w:pStyle w:val="TAH"/>
            </w:pPr>
            <w:r>
              <w:t>5</w:t>
            </w:r>
          </w:p>
        </w:tc>
      </w:tr>
      <w:tr w:rsidR="00E04040" w:rsidRPr="00A1115A" w14:paraId="34AC7FC9" w14:textId="77777777" w:rsidTr="004E79C2">
        <w:trPr>
          <w:jc w:val="center"/>
        </w:trPr>
        <w:tc>
          <w:tcPr>
            <w:tcW w:w="1486" w:type="dxa"/>
            <w:shd w:val="clear" w:color="auto" w:fill="auto"/>
            <w:vAlign w:val="center"/>
          </w:tcPr>
          <w:p w14:paraId="216DA57C" w14:textId="77777777" w:rsidR="00E04040" w:rsidRPr="00A1115A" w:rsidRDefault="00E04040" w:rsidP="004E79C2">
            <w:pPr>
              <w:pStyle w:val="TAC"/>
            </w:pPr>
            <w:r w:rsidRPr="00A1115A">
              <w:t>Power in transmission bandwidth configuration</w:t>
            </w:r>
          </w:p>
        </w:tc>
        <w:tc>
          <w:tcPr>
            <w:tcW w:w="907" w:type="dxa"/>
            <w:vAlign w:val="center"/>
          </w:tcPr>
          <w:p w14:paraId="06724D9B" w14:textId="77777777" w:rsidR="00E04040" w:rsidRPr="00A1115A" w:rsidRDefault="00E04040" w:rsidP="004E79C2">
            <w:pPr>
              <w:pStyle w:val="TAC"/>
            </w:pPr>
            <w:r w:rsidRPr="00A1115A">
              <w:t>dBm</w:t>
            </w:r>
          </w:p>
        </w:tc>
        <w:tc>
          <w:tcPr>
            <w:tcW w:w="6511" w:type="dxa"/>
            <w:vAlign w:val="center"/>
          </w:tcPr>
          <w:p w14:paraId="6A17F8B1" w14:textId="77777777" w:rsidR="00E04040" w:rsidRPr="00A1115A" w:rsidRDefault="00E04040" w:rsidP="004E79C2">
            <w:pPr>
              <w:pStyle w:val="TAC"/>
            </w:pPr>
            <w:r w:rsidRPr="00A1115A">
              <w:t>REFSENS + 14 dB</w:t>
            </w:r>
          </w:p>
        </w:tc>
      </w:tr>
      <w:tr w:rsidR="00E04040" w:rsidRPr="00A1115A" w14:paraId="200EAFBA" w14:textId="77777777" w:rsidTr="004E79C2">
        <w:trPr>
          <w:jc w:val="center"/>
        </w:trPr>
        <w:tc>
          <w:tcPr>
            <w:tcW w:w="1486" w:type="dxa"/>
            <w:shd w:val="clear" w:color="auto" w:fill="auto"/>
            <w:vAlign w:val="center"/>
          </w:tcPr>
          <w:p w14:paraId="58AF018F" w14:textId="77777777" w:rsidR="00E04040" w:rsidRPr="00A1115A" w:rsidRDefault="00E04040" w:rsidP="004E79C2">
            <w:pPr>
              <w:pStyle w:val="TAC"/>
            </w:pPr>
            <w:proofErr w:type="spellStart"/>
            <w:r w:rsidRPr="00A1115A">
              <w:t>P</w:t>
            </w:r>
            <w:r w:rsidRPr="00A1115A">
              <w:rPr>
                <w:vertAlign w:val="subscript"/>
              </w:rPr>
              <w:t>interferer</w:t>
            </w:r>
            <w:proofErr w:type="spellEnd"/>
          </w:p>
        </w:tc>
        <w:tc>
          <w:tcPr>
            <w:tcW w:w="907" w:type="dxa"/>
            <w:vAlign w:val="center"/>
          </w:tcPr>
          <w:p w14:paraId="4CDBA5FD" w14:textId="77777777" w:rsidR="00E04040" w:rsidRPr="00A1115A" w:rsidRDefault="00E04040" w:rsidP="004E79C2">
            <w:pPr>
              <w:pStyle w:val="TAC"/>
            </w:pPr>
            <w:r w:rsidRPr="00A1115A">
              <w:t>dBm</w:t>
            </w:r>
          </w:p>
        </w:tc>
        <w:tc>
          <w:tcPr>
            <w:tcW w:w="6511" w:type="dxa"/>
            <w:vAlign w:val="center"/>
          </w:tcPr>
          <w:p w14:paraId="217BA8FD" w14:textId="2D51C1B8" w:rsidR="00E04040" w:rsidRPr="00A1115A" w:rsidRDefault="00E04040" w:rsidP="004E79C2">
            <w:pPr>
              <w:pStyle w:val="TAC"/>
              <w:rPr>
                <w:lang w:val="sv-SE"/>
              </w:rPr>
            </w:pPr>
            <w:r w:rsidRPr="00A1115A">
              <w:t xml:space="preserve">REFSENS + </w:t>
            </w:r>
            <w:r w:rsidR="00874863">
              <w:t>[</w:t>
            </w:r>
            <w:r w:rsidR="001414A3">
              <w:t>22</w:t>
            </w:r>
            <w:r w:rsidR="00874863">
              <w:t>]</w:t>
            </w:r>
            <w:r w:rsidRPr="00A1115A">
              <w:t xml:space="preserve"> dB</w:t>
            </w:r>
          </w:p>
        </w:tc>
      </w:tr>
      <w:tr w:rsidR="00E04040" w:rsidRPr="00A1115A" w14:paraId="696B2250" w14:textId="77777777" w:rsidTr="004E79C2">
        <w:trPr>
          <w:jc w:val="center"/>
        </w:trPr>
        <w:tc>
          <w:tcPr>
            <w:tcW w:w="1486" w:type="dxa"/>
            <w:shd w:val="clear" w:color="auto" w:fill="auto"/>
            <w:vAlign w:val="center"/>
          </w:tcPr>
          <w:p w14:paraId="6E7846CA" w14:textId="77777777" w:rsidR="00E04040" w:rsidRPr="00A1115A" w:rsidRDefault="00E04040" w:rsidP="004E79C2">
            <w:pPr>
              <w:pStyle w:val="TAC"/>
              <w:rPr>
                <w:lang w:val="sv-SE"/>
              </w:rPr>
            </w:pPr>
            <w:r w:rsidRPr="00A1115A">
              <w:rPr>
                <w:lang w:val="sv-SE"/>
              </w:rPr>
              <w:t>BW</w:t>
            </w:r>
            <w:r w:rsidRPr="00A1115A">
              <w:rPr>
                <w:vertAlign w:val="subscript"/>
                <w:lang w:val="sv-SE"/>
              </w:rPr>
              <w:t>interferer</w:t>
            </w:r>
          </w:p>
        </w:tc>
        <w:tc>
          <w:tcPr>
            <w:tcW w:w="907" w:type="dxa"/>
            <w:vAlign w:val="center"/>
          </w:tcPr>
          <w:p w14:paraId="17409385" w14:textId="77777777" w:rsidR="00E04040" w:rsidRPr="00A1115A" w:rsidRDefault="00E04040" w:rsidP="004E79C2">
            <w:pPr>
              <w:pStyle w:val="TAC"/>
              <w:rPr>
                <w:lang w:val="sv-SE"/>
              </w:rPr>
            </w:pPr>
            <w:r w:rsidRPr="00A1115A">
              <w:rPr>
                <w:lang w:val="sv-SE"/>
              </w:rPr>
              <w:t>MHz</w:t>
            </w:r>
          </w:p>
        </w:tc>
        <w:tc>
          <w:tcPr>
            <w:tcW w:w="6511" w:type="dxa"/>
            <w:vAlign w:val="center"/>
          </w:tcPr>
          <w:p w14:paraId="23680A98" w14:textId="77777777" w:rsidR="00E04040" w:rsidRPr="00A1115A" w:rsidRDefault="00E04040" w:rsidP="004E79C2">
            <w:pPr>
              <w:pStyle w:val="TAC"/>
              <w:rPr>
                <w:lang w:val="sv-SE"/>
              </w:rPr>
            </w:pPr>
            <w:proofErr w:type="spellStart"/>
            <w:r>
              <w:t>BW</w:t>
            </w:r>
            <w:r>
              <w:rPr>
                <w:vertAlign w:val="subscript"/>
              </w:rPr>
              <w:t>Channel</w:t>
            </w:r>
            <w:proofErr w:type="spellEnd"/>
          </w:p>
        </w:tc>
      </w:tr>
      <w:tr w:rsidR="00E04040" w:rsidRPr="00A1115A" w14:paraId="4E27C136" w14:textId="77777777" w:rsidTr="004E79C2">
        <w:trPr>
          <w:jc w:val="center"/>
        </w:trPr>
        <w:tc>
          <w:tcPr>
            <w:tcW w:w="1486" w:type="dxa"/>
            <w:tcBorders>
              <w:bottom w:val="single" w:sz="4" w:space="0" w:color="auto"/>
            </w:tcBorders>
            <w:shd w:val="clear" w:color="auto" w:fill="auto"/>
            <w:vAlign w:val="center"/>
          </w:tcPr>
          <w:p w14:paraId="4E1040A3" w14:textId="77777777" w:rsidR="00E04040" w:rsidRPr="00A1115A" w:rsidRDefault="00E04040" w:rsidP="004E79C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08C846E" w14:textId="77777777" w:rsidR="00E04040" w:rsidRPr="00A1115A" w:rsidRDefault="00E04040" w:rsidP="004E79C2">
            <w:pPr>
              <w:pStyle w:val="TAC"/>
              <w:rPr>
                <w:lang w:val="sv-SE"/>
              </w:rPr>
            </w:pPr>
            <w:r w:rsidRPr="00A1115A">
              <w:rPr>
                <w:lang w:val="sv-SE"/>
              </w:rPr>
              <w:t>MHz</w:t>
            </w:r>
          </w:p>
        </w:tc>
        <w:tc>
          <w:tcPr>
            <w:tcW w:w="6511" w:type="dxa"/>
            <w:vAlign w:val="center"/>
          </w:tcPr>
          <w:p w14:paraId="09C15A4A" w14:textId="77777777" w:rsidR="00E04040" w:rsidRDefault="00E04040" w:rsidP="004E79C2">
            <w:pPr>
              <w:pStyle w:val="TAC"/>
            </w:pPr>
            <w:proofErr w:type="spellStart"/>
            <w:r>
              <w:t>BW</w:t>
            </w:r>
            <w:r>
              <w:rPr>
                <w:vertAlign w:val="subscript"/>
              </w:rPr>
              <w:t>Channel</w:t>
            </w:r>
            <w:proofErr w:type="spellEnd"/>
          </w:p>
          <w:p w14:paraId="59B172B1" w14:textId="77777777" w:rsidR="00E04040" w:rsidRDefault="00E04040" w:rsidP="004E79C2">
            <w:pPr>
              <w:pStyle w:val="TAC"/>
            </w:pPr>
            <w:r>
              <w:t>/</w:t>
            </w:r>
          </w:p>
          <w:p w14:paraId="0789D7C8" w14:textId="77777777" w:rsidR="00E04040" w:rsidRPr="00A1115A" w:rsidRDefault="00E04040" w:rsidP="004E79C2">
            <w:pPr>
              <w:pStyle w:val="TAC"/>
            </w:pPr>
            <w:r>
              <w:t>-</w:t>
            </w:r>
            <w:proofErr w:type="spellStart"/>
            <w:r>
              <w:t>BW</w:t>
            </w:r>
            <w:r>
              <w:rPr>
                <w:vertAlign w:val="subscript"/>
              </w:rPr>
              <w:t>Channel</w:t>
            </w:r>
            <w:proofErr w:type="spellEnd"/>
            <w:r w:rsidRPr="00A1115A" w:rsidDel="00402FEC">
              <w:t xml:space="preserve"> </w:t>
            </w:r>
          </w:p>
        </w:tc>
      </w:tr>
      <w:tr w:rsidR="00E04040" w:rsidRPr="00A1115A" w14:paraId="098A194F" w14:textId="77777777" w:rsidTr="004E79C2">
        <w:trPr>
          <w:jc w:val="center"/>
        </w:trPr>
        <w:tc>
          <w:tcPr>
            <w:tcW w:w="8904" w:type="dxa"/>
            <w:gridSpan w:val="3"/>
            <w:shd w:val="clear" w:color="auto" w:fill="auto"/>
            <w:vAlign w:val="center"/>
          </w:tcPr>
          <w:p w14:paraId="24FFEF3F" w14:textId="17473955" w:rsidR="00E04040" w:rsidRPr="00A1115A" w:rsidRDefault="00E04040" w:rsidP="00617BAF">
            <w:pPr>
              <w:pStyle w:val="TAN"/>
            </w:pPr>
            <w:r w:rsidRPr="00A1115A">
              <w:t>NOTE:</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AF337DF">
                <v:shape id="_x0000_i1026" type="#_x0000_t75" style="width:117.85pt;height:15.85pt" o:ole="">
                  <v:imagedata r:id="rId15" o:title=""/>
                </v:shape>
                <o:OLEObject Type="Embed" ProgID="Equation.3" ShapeID="_x0000_i1026" DrawAspect="Content" ObjectID="_1789222859" r:id="rId16"/>
              </w:object>
            </w:r>
            <w:r w:rsidRPr="00A1115A">
              <w:t xml:space="preserve">MHz with SCS the sub-carrier spacing of the wanted signal in </w:t>
            </w:r>
            <w:proofErr w:type="spellStart"/>
            <w:r w:rsidRPr="00A1115A">
              <w:t>MHz.</w:t>
            </w:r>
            <w:proofErr w:type="spellEnd"/>
            <w:r w:rsidRPr="00A1115A">
              <w:t xml:space="preserve"> </w:t>
            </w:r>
          </w:p>
        </w:tc>
      </w:tr>
    </w:tbl>
    <w:p w14:paraId="11F9A1E0" w14:textId="77777777" w:rsidR="00E04040" w:rsidRPr="00617BAF" w:rsidRDefault="00E04040" w:rsidP="00E04040"/>
    <w:p w14:paraId="30C3CE5D" w14:textId="0100AA34" w:rsidR="00E04040" w:rsidRPr="00A1115A" w:rsidRDefault="00E04040" w:rsidP="00E04040">
      <w:pPr>
        <w:pStyle w:val="TH"/>
      </w:pPr>
      <w:r w:rsidRPr="00A1115A">
        <w:lastRenderedPageBreak/>
        <w:t xml:space="preserve">Table </w:t>
      </w:r>
      <w:r w:rsidR="00147AA7">
        <w:t>3</w:t>
      </w:r>
      <w:r w:rsidRPr="00A1115A">
        <w:t xml:space="preserve">: Test parameters for </w:t>
      </w:r>
      <w:r w:rsidR="0026619C" w:rsidRPr="0026619C">
        <w:t>Adjacent channel selectivity</w:t>
      </w:r>
      <w:r w:rsidRPr="00A1115A">
        <w:t>,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1E50C660" w14:textId="77777777" w:rsidTr="004E79C2">
        <w:trPr>
          <w:jc w:val="center"/>
        </w:trPr>
        <w:tc>
          <w:tcPr>
            <w:tcW w:w="1486" w:type="dxa"/>
            <w:tcBorders>
              <w:bottom w:val="nil"/>
            </w:tcBorders>
            <w:shd w:val="clear" w:color="auto" w:fill="auto"/>
          </w:tcPr>
          <w:p w14:paraId="62D0A445" w14:textId="77777777" w:rsidR="00E04040" w:rsidRPr="00A1115A" w:rsidRDefault="00E04040" w:rsidP="004E79C2">
            <w:pPr>
              <w:pStyle w:val="TAH"/>
            </w:pPr>
            <w:r w:rsidRPr="00A1115A">
              <w:t>RX parameter</w:t>
            </w:r>
          </w:p>
        </w:tc>
        <w:tc>
          <w:tcPr>
            <w:tcW w:w="907" w:type="dxa"/>
            <w:tcBorders>
              <w:bottom w:val="nil"/>
            </w:tcBorders>
            <w:shd w:val="clear" w:color="auto" w:fill="auto"/>
          </w:tcPr>
          <w:p w14:paraId="793AC6C7" w14:textId="77777777" w:rsidR="00E04040" w:rsidRPr="00A1115A" w:rsidRDefault="00E04040" w:rsidP="004E79C2">
            <w:pPr>
              <w:pStyle w:val="TAH"/>
            </w:pPr>
            <w:r w:rsidRPr="00A1115A">
              <w:t>Units</w:t>
            </w:r>
          </w:p>
        </w:tc>
        <w:tc>
          <w:tcPr>
            <w:tcW w:w="6511" w:type="dxa"/>
          </w:tcPr>
          <w:p w14:paraId="5EE8A6B8" w14:textId="77777777" w:rsidR="00E04040" w:rsidRPr="00A1115A" w:rsidRDefault="00E04040" w:rsidP="004E79C2">
            <w:pPr>
              <w:pStyle w:val="TAH"/>
            </w:pPr>
            <w:r w:rsidRPr="00A1115A">
              <w:t>Channel bandwidth</w:t>
            </w:r>
            <w:r>
              <w:t xml:space="preserve"> (MHz)</w:t>
            </w:r>
          </w:p>
        </w:tc>
      </w:tr>
      <w:tr w:rsidR="00E04040" w:rsidRPr="00A1115A" w14:paraId="7ABC5E21" w14:textId="77777777" w:rsidTr="004E79C2">
        <w:trPr>
          <w:jc w:val="center"/>
        </w:trPr>
        <w:tc>
          <w:tcPr>
            <w:tcW w:w="1486" w:type="dxa"/>
            <w:tcBorders>
              <w:top w:val="nil"/>
            </w:tcBorders>
            <w:shd w:val="clear" w:color="auto" w:fill="auto"/>
          </w:tcPr>
          <w:p w14:paraId="1BD70913" w14:textId="77777777" w:rsidR="00E04040" w:rsidRPr="00A1115A" w:rsidRDefault="00E04040" w:rsidP="004E79C2">
            <w:pPr>
              <w:pStyle w:val="TAH"/>
            </w:pPr>
          </w:p>
        </w:tc>
        <w:tc>
          <w:tcPr>
            <w:tcW w:w="907" w:type="dxa"/>
            <w:tcBorders>
              <w:top w:val="nil"/>
            </w:tcBorders>
            <w:shd w:val="clear" w:color="auto" w:fill="auto"/>
          </w:tcPr>
          <w:p w14:paraId="2383DA39" w14:textId="77777777" w:rsidR="00E04040" w:rsidRPr="00A1115A" w:rsidRDefault="00E04040" w:rsidP="004E79C2">
            <w:pPr>
              <w:pStyle w:val="TAH"/>
            </w:pPr>
          </w:p>
        </w:tc>
        <w:tc>
          <w:tcPr>
            <w:tcW w:w="6511" w:type="dxa"/>
          </w:tcPr>
          <w:p w14:paraId="145778A7" w14:textId="329DEA5F" w:rsidR="00E04040" w:rsidRPr="00A1115A" w:rsidRDefault="00E04040" w:rsidP="004E79C2">
            <w:pPr>
              <w:pStyle w:val="TAH"/>
            </w:pPr>
            <w:r>
              <w:t>5</w:t>
            </w:r>
          </w:p>
        </w:tc>
      </w:tr>
      <w:tr w:rsidR="00E04040" w:rsidRPr="00A1115A" w14:paraId="6953B0B9" w14:textId="77777777" w:rsidTr="004E79C2">
        <w:trPr>
          <w:jc w:val="center"/>
        </w:trPr>
        <w:tc>
          <w:tcPr>
            <w:tcW w:w="1486" w:type="dxa"/>
            <w:shd w:val="clear" w:color="auto" w:fill="auto"/>
            <w:vAlign w:val="center"/>
          </w:tcPr>
          <w:p w14:paraId="2774126C" w14:textId="77777777" w:rsidR="00E04040" w:rsidRPr="00A1115A" w:rsidRDefault="00E04040" w:rsidP="004E79C2">
            <w:pPr>
              <w:pStyle w:val="TAC"/>
            </w:pPr>
            <w:r w:rsidRPr="00A1115A">
              <w:t>Power in transmission bandwidth configuration</w:t>
            </w:r>
          </w:p>
        </w:tc>
        <w:tc>
          <w:tcPr>
            <w:tcW w:w="907" w:type="dxa"/>
            <w:vAlign w:val="center"/>
          </w:tcPr>
          <w:p w14:paraId="2AF38B95" w14:textId="77777777" w:rsidR="00E04040" w:rsidRPr="00A1115A" w:rsidRDefault="00E04040" w:rsidP="004E79C2">
            <w:pPr>
              <w:pStyle w:val="TAC"/>
            </w:pPr>
            <w:r w:rsidRPr="00A1115A">
              <w:t>dBm</w:t>
            </w:r>
          </w:p>
        </w:tc>
        <w:tc>
          <w:tcPr>
            <w:tcW w:w="6511" w:type="dxa"/>
            <w:vAlign w:val="center"/>
          </w:tcPr>
          <w:p w14:paraId="5C3E9E81" w14:textId="77777777" w:rsidR="00E04040" w:rsidRPr="00A1115A" w:rsidRDefault="00E04040" w:rsidP="004E79C2">
            <w:pPr>
              <w:pStyle w:val="TAC"/>
            </w:pPr>
            <w:r w:rsidRPr="00A1115A">
              <w:t>-56.5</w:t>
            </w:r>
          </w:p>
        </w:tc>
      </w:tr>
      <w:tr w:rsidR="00E04040" w:rsidRPr="00A1115A" w14:paraId="3DDFC5A8" w14:textId="77777777" w:rsidTr="004E79C2">
        <w:trPr>
          <w:jc w:val="center"/>
        </w:trPr>
        <w:tc>
          <w:tcPr>
            <w:tcW w:w="1486" w:type="dxa"/>
            <w:shd w:val="clear" w:color="auto" w:fill="auto"/>
            <w:vAlign w:val="center"/>
          </w:tcPr>
          <w:p w14:paraId="4AAF9EB2" w14:textId="77777777" w:rsidR="00E04040" w:rsidRPr="00A1115A" w:rsidRDefault="00E04040" w:rsidP="004E79C2">
            <w:pPr>
              <w:pStyle w:val="TAC"/>
            </w:pPr>
            <w:proofErr w:type="spellStart"/>
            <w:r w:rsidRPr="00A1115A">
              <w:t>P</w:t>
            </w:r>
            <w:r w:rsidRPr="00A1115A">
              <w:rPr>
                <w:vertAlign w:val="subscript"/>
              </w:rPr>
              <w:t>interferer</w:t>
            </w:r>
            <w:proofErr w:type="spellEnd"/>
          </w:p>
        </w:tc>
        <w:tc>
          <w:tcPr>
            <w:tcW w:w="907" w:type="dxa"/>
            <w:vAlign w:val="center"/>
          </w:tcPr>
          <w:p w14:paraId="4E67E54F" w14:textId="77777777" w:rsidR="00E04040" w:rsidRPr="00A1115A" w:rsidRDefault="00E04040" w:rsidP="004E79C2">
            <w:pPr>
              <w:pStyle w:val="TAC"/>
            </w:pPr>
            <w:r w:rsidRPr="00A1115A">
              <w:t>dBm</w:t>
            </w:r>
          </w:p>
        </w:tc>
        <w:tc>
          <w:tcPr>
            <w:tcW w:w="6511" w:type="dxa"/>
            <w:vAlign w:val="center"/>
          </w:tcPr>
          <w:p w14:paraId="02D4EEF4" w14:textId="0EC5DA18" w:rsidR="00E04040" w:rsidRPr="00A1115A" w:rsidRDefault="00874863" w:rsidP="004E79C2">
            <w:pPr>
              <w:pStyle w:val="TAC"/>
              <w:rPr>
                <w:lang w:val="sv-SE"/>
              </w:rPr>
            </w:pPr>
            <w:r>
              <w:rPr>
                <w:lang w:val="sv-SE"/>
              </w:rPr>
              <w:t>[</w:t>
            </w:r>
            <w:r w:rsidR="00516D0F">
              <w:rPr>
                <w:lang w:val="sv-SE"/>
              </w:rPr>
              <w:t>TBD</w:t>
            </w:r>
            <w:r>
              <w:rPr>
                <w:lang w:val="sv-SE"/>
              </w:rPr>
              <w:t>]</w:t>
            </w:r>
          </w:p>
        </w:tc>
      </w:tr>
      <w:tr w:rsidR="00E04040" w:rsidRPr="00A1115A" w14:paraId="05CFDE74" w14:textId="77777777" w:rsidTr="004E79C2">
        <w:trPr>
          <w:jc w:val="center"/>
        </w:trPr>
        <w:tc>
          <w:tcPr>
            <w:tcW w:w="1486" w:type="dxa"/>
            <w:shd w:val="clear" w:color="auto" w:fill="auto"/>
            <w:vAlign w:val="center"/>
          </w:tcPr>
          <w:p w14:paraId="4CAE8EA8" w14:textId="77777777" w:rsidR="00E04040" w:rsidRPr="00A1115A" w:rsidRDefault="00E04040" w:rsidP="004E79C2">
            <w:pPr>
              <w:pStyle w:val="TAC"/>
              <w:rPr>
                <w:lang w:val="sv-SE"/>
              </w:rPr>
            </w:pPr>
            <w:r w:rsidRPr="00A1115A">
              <w:rPr>
                <w:lang w:val="sv-SE"/>
              </w:rPr>
              <w:t>BW</w:t>
            </w:r>
            <w:r w:rsidRPr="00A1115A">
              <w:rPr>
                <w:vertAlign w:val="subscript"/>
                <w:lang w:val="sv-SE"/>
              </w:rPr>
              <w:t>interferer</w:t>
            </w:r>
          </w:p>
        </w:tc>
        <w:tc>
          <w:tcPr>
            <w:tcW w:w="907" w:type="dxa"/>
            <w:vAlign w:val="center"/>
          </w:tcPr>
          <w:p w14:paraId="5FA39E98" w14:textId="77777777" w:rsidR="00E04040" w:rsidRPr="00A1115A" w:rsidRDefault="00E04040" w:rsidP="004E79C2">
            <w:pPr>
              <w:pStyle w:val="TAC"/>
              <w:rPr>
                <w:lang w:val="sv-SE"/>
              </w:rPr>
            </w:pPr>
            <w:r w:rsidRPr="00A1115A">
              <w:rPr>
                <w:lang w:val="sv-SE"/>
              </w:rPr>
              <w:t>MHz</w:t>
            </w:r>
          </w:p>
        </w:tc>
        <w:tc>
          <w:tcPr>
            <w:tcW w:w="6511" w:type="dxa"/>
            <w:vAlign w:val="center"/>
          </w:tcPr>
          <w:p w14:paraId="230805B6" w14:textId="77777777" w:rsidR="00E04040" w:rsidRPr="00A1115A" w:rsidRDefault="00E04040" w:rsidP="004E79C2">
            <w:pPr>
              <w:pStyle w:val="TAC"/>
              <w:rPr>
                <w:lang w:val="sv-SE"/>
              </w:rPr>
            </w:pPr>
            <w:proofErr w:type="spellStart"/>
            <w:r>
              <w:t>BW</w:t>
            </w:r>
            <w:r>
              <w:rPr>
                <w:vertAlign w:val="subscript"/>
              </w:rPr>
              <w:t>Channel</w:t>
            </w:r>
            <w:proofErr w:type="spellEnd"/>
          </w:p>
        </w:tc>
      </w:tr>
      <w:tr w:rsidR="00E04040" w:rsidRPr="00A1115A" w14:paraId="5B2C3A05" w14:textId="77777777" w:rsidTr="004E79C2">
        <w:trPr>
          <w:jc w:val="center"/>
        </w:trPr>
        <w:tc>
          <w:tcPr>
            <w:tcW w:w="1486" w:type="dxa"/>
            <w:tcBorders>
              <w:bottom w:val="single" w:sz="4" w:space="0" w:color="auto"/>
            </w:tcBorders>
            <w:shd w:val="clear" w:color="auto" w:fill="auto"/>
            <w:vAlign w:val="center"/>
          </w:tcPr>
          <w:p w14:paraId="1295B89F" w14:textId="77777777" w:rsidR="00E04040" w:rsidRPr="00A1115A" w:rsidRDefault="00E04040" w:rsidP="004E79C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4D8733F" w14:textId="77777777" w:rsidR="00E04040" w:rsidRPr="00A1115A" w:rsidRDefault="00E04040" w:rsidP="004E79C2">
            <w:pPr>
              <w:pStyle w:val="TAC"/>
              <w:rPr>
                <w:lang w:val="sv-SE"/>
              </w:rPr>
            </w:pPr>
            <w:r w:rsidRPr="00A1115A">
              <w:rPr>
                <w:lang w:val="sv-SE"/>
              </w:rPr>
              <w:t>MHz</w:t>
            </w:r>
          </w:p>
        </w:tc>
        <w:tc>
          <w:tcPr>
            <w:tcW w:w="6511" w:type="dxa"/>
            <w:vAlign w:val="center"/>
          </w:tcPr>
          <w:p w14:paraId="4EC9F64D" w14:textId="77777777" w:rsidR="00E04040" w:rsidRDefault="00E04040" w:rsidP="004E79C2">
            <w:pPr>
              <w:pStyle w:val="TAC"/>
            </w:pPr>
            <w:proofErr w:type="spellStart"/>
            <w:r>
              <w:t>BW</w:t>
            </w:r>
            <w:r>
              <w:rPr>
                <w:vertAlign w:val="subscript"/>
              </w:rPr>
              <w:t>Channel</w:t>
            </w:r>
            <w:proofErr w:type="spellEnd"/>
          </w:p>
          <w:p w14:paraId="34FACD94" w14:textId="77777777" w:rsidR="00E04040" w:rsidRDefault="00E04040" w:rsidP="004E79C2">
            <w:pPr>
              <w:pStyle w:val="TAC"/>
            </w:pPr>
            <w:r>
              <w:t>/</w:t>
            </w:r>
          </w:p>
          <w:p w14:paraId="14AD65EF" w14:textId="77777777" w:rsidR="00E04040" w:rsidRPr="00A1115A" w:rsidRDefault="00E04040" w:rsidP="004E79C2">
            <w:pPr>
              <w:pStyle w:val="TAC"/>
            </w:pPr>
            <w:r>
              <w:t>-</w:t>
            </w:r>
            <w:proofErr w:type="spellStart"/>
            <w:r>
              <w:t>BW</w:t>
            </w:r>
            <w:r>
              <w:rPr>
                <w:vertAlign w:val="subscript"/>
              </w:rPr>
              <w:t>Channel</w:t>
            </w:r>
            <w:proofErr w:type="spellEnd"/>
            <w:r w:rsidRPr="00A1115A" w:rsidDel="00402FEC">
              <w:t xml:space="preserve"> </w:t>
            </w:r>
          </w:p>
        </w:tc>
      </w:tr>
      <w:tr w:rsidR="00E04040" w:rsidRPr="00A1115A" w14:paraId="0292CDE3" w14:textId="77777777" w:rsidTr="004E79C2">
        <w:trPr>
          <w:jc w:val="center"/>
        </w:trPr>
        <w:tc>
          <w:tcPr>
            <w:tcW w:w="8904" w:type="dxa"/>
            <w:gridSpan w:val="3"/>
            <w:shd w:val="clear" w:color="auto" w:fill="auto"/>
          </w:tcPr>
          <w:p w14:paraId="01ED2AE2" w14:textId="3591AF5B" w:rsidR="00E04040" w:rsidRPr="00A1115A" w:rsidRDefault="00E04040" w:rsidP="00617BAF">
            <w:pPr>
              <w:pStyle w:val="TAN"/>
            </w:pPr>
            <w:r w:rsidRPr="00A1115A">
              <w:t>NOTE:</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FB35549">
                <v:shape id="_x0000_i1027" type="#_x0000_t75" style="width:117.85pt;height:15.85pt" o:ole="">
                  <v:imagedata r:id="rId15" o:title=""/>
                </v:shape>
                <o:OLEObject Type="Embed" ProgID="Equation.3" ShapeID="_x0000_i1027" DrawAspect="Content" ObjectID="_1789222860" r:id="rId17"/>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tc>
      </w:tr>
    </w:tbl>
    <w:p w14:paraId="2DC1715D" w14:textId="77777777" w:rsidR="007E4E0D" w:rsidRPr="007E4E0D" w:rsidRDefault="007E4E0D" w:rsidP="007E4E0D">
      <w:pPr>
        <w:overflowPunct/>
        <w:autoSpaceDE/>
        <w:autoSpaceDN/>
        <w:adjustRightInd/>
        <w:spacing w:beforeLines="100" w:before="240" w:after="100" w:afterAutospacing="1"/>
        <w:jc w:val="both"/>
        <w:textAlignment w:val="auto"/>
        <w:rPr>
          <w:bCs/>
          <w:iCs/>
        </w:rPr>
      </w:pPr>
      <w:r w:rsidRPr="007E4E0D">
        <w:rPr>
          <w:bCs/>
          <w:iCs/>
        </w:rPr>
        <w:t>The purpose of ACS Case 1 and Case 2 is to assess different aspects of the receiver's performance. Case 1 primarily focuses on evaluating the filtering capability of the receiver, which is demonstrated by the degradation of the desired signal in the presence of a stronger adjacent interferer. Case 2, on the other hand, is designed to assess the receiver's dynamic range, reflected by an increased desired signal level along with a corresponding rise in interferer strength.</w:t>
      </w:r>
    </w:p>
    <w:p w14:paraId="7126D6FF" w14:textId="65D29E0B" w:rsidR="007E4E0D" w:rsidRPr="007E4E0D" w:rsidRDefault="007E4E0D" w:rsidP="007E4E0D">
      <w:pPr>
        <w:overflowPunct/>
        <w:autoSpaceDE/>
        <w:autoSpaceDN/>
        <w:adjustRightInd/>
        <w:spacing w:before="100" w:beforeAutospacing="1" w:after="100" w:afterAutospacing="1"/>
        <w:jc w:val="both"/>
        <w:textAlignment w:val="auto"/>
        <w:rPr>
          <w:bCs/>
          <w:iCs/>
        </w:rPr>
      </w:pPr>
      <w:r w:rsidRPr="007E4E0D">
        <w:rPr>
          <w:bCs/>
          <w:iCs/>
        </w:rPr>
        <w:t>However, if power consumption is the key consideration for LP-WUR design, the limiting factor may not be the receiver’s filtering or dynamic range capabilities, but rather its phase noise performance. In this context, even if dynamic range poses no significant challenges for receiver design, verifying this capability may be unnecessary. In other words, since dynamic range is not a critical factor for LP-WUR design, the test case may not effectively address the design's true priorities. Therefore, we believe ACS Case 2 is not needed for LP-WUR.</w:t>
      </w:r>
    </w:p>
    <w:p w14:paraId="6AADE14A" w14:textId="4EEA7350" w:rsidR="00D44914" w:rsidRDefault="00D44914" w:rsidP="00D44914">
      <w:pPr>
        <w:jc w:val="both"/>
        <w:rPr>
          <w:b/>
          <w:i/>
          <w:lang w:val="en-US"/>
        </w:rPr>
      </w:pPr>
      <w:r>
        <w:rPr>
          <w:rFonts w:hint="eastAsia"/>
          <w:b/>
          <w:i/>
          <w:lang w:val="en-US"/>
        </w:rPr>
        <w:t>P</w:t>
      </w:r>
      <w:r>
        <w:rPr>
          <w:b/>
          <w:i/>
          <w:lang w:val="en-US"/>
        </w:rPr>
        <w:t xml:space="preserve">roposal </w:t>
      </w:r>
      <w:r w:rsidR="00294D4C">
        <w:rPr>
          <w:b/>
          <w:i/>
          <w:lang w:val="en-US"/>
        </w:rPr>
        <w:t>5</w:t>
      </w:r>
      <w:r>
        <w:rPr>
          <w:b/>
          <w:i/>
          <w:lang w:val="en-US"/>
        </w:rPr>
        <w:t xml:space="preserve">: </w:t>
      </w:r>
      <w:r>
        <w:rPr>
          <w:rFonts w:hint="eastAsia"/>
          <w:b/>
          <w:i/>
          <w:lang w:val="en-US"/>
        </w:rPr>
        <w:t>It</w:t>
      </w:r>
      <w:r>
        <w:rPr>
          <w:b/>
          <w:i/>
          <w:lang w:val="en-US"/>
        </w:rPr>
        <w:t xml:space="preserve"> is proposed to relax ACS requirement for LP-WUR from co-existence and performance perspective. T</w:t>
      </w:r>
      <w:r>
        <w:rPr>
          <w:rFonts w:hint="eastAsia"/>
          <w:b/>
          <w:i/>
          <w:lang w:val="en-US"/>
        </w:rPr>
        <w:t>he</w:t>
      </w:r>
      <w:r>
        <w:rPr>
          <w:b/>
          <w:i/>
          <w:lang w:val="en-US"/>
        </w:rPr>
        <w:t xml:space="preserve"> proposed ACS is 10dB given the poor filtering capability of LP-WUR.</w:t>
      </w:r>
    </w:p>
    <w:p w14:paraId="047BBD16" w14:textId="7B22CD8A" w:rsidR="00D44914" w:rsidRDefault="00D44914" w:rsidP="00D44914">
      <w:pPr>
        <w:jc w:val="both"/>
        <w:rPr>
          <w:b/>
          <w:i/>
          <w:lang w:val="en-US"/>
        </w:rPr>
      </w:pPr>
      <w:r>
        <w:rPr>
          <w:rFonts w:hint="eastAsia"/>
          <w:b/>
          <w:i/>
          <w:lang w:val="en-US"/>
        </w:rPr>
        <w:t>P</w:t>
      </w:r>
      <w:r>
        <w:rPr>
          <w:b/>
          <w:i/>
          <w:lang w:val="en-US"/>
        </w:rPr>
        <w:t xml:space="preserve">roposal </w:t>
      </w:r>
      <w:r w:rsidR="00294D4C">
        <w:rPr>
          <w:b/>
          <w:i/>
          <w:lang w:val="en-US"/>
        </w:rPr>
        <w:t>6</w:t>
      </w:r>
      <w:r>
        <w:rPr>
          <w:b/>
          <w:i/>
          <w:lang w:val="en-US"/>
        </w:rPr>
        <w:t xml:space="preserve">: </w:t>
      </w:r>
      <w:r>
        <w:rPr>
          <w:rFonts w:hint="eastAsia"/>
          <w:b/>
          <w:i/>
          <w:lang w:val="en-US"/>
        </w:rPr>
        <w:t>It</w:t>
      </w:r>
      <w:r>
        <w:rPr>
          <w:b/>
          <w:i/>
          <w:lang w:val="en-US"/>
        </w:rPr>
        <w:t xml:space="preserve"> is proposed to</w:t>
      </w:r>
      <w:r w:rsidR="00491D0A">
        <w:rPr>
          <w:b/>
          <w:i/>
          <w:lang w:val="en-US"/>
        </w:rPr>
        <w:t xml:space="preserve"> only consider case 1 ACS requirement for LP-WUR</w:t>
      </w:r>
      <w:r>
        <w:rPr>
          <w:b/>
          <w:i/>
          <w:lang w:val="en-US"/>
        </w:rPr>
        <w:t xml:space="preserve">. </w:t>
      </w:r>
    </w:p>
    <w:p w14:paraId="748369D0" w14:textId="77777777" w:rsidR="00E04040" w:rsidRPr="00F14E5F" w:rsidRDefault="00E04040" w:rsidP="00FB69D7">
      <w:pPr>
        <w:jc w:val="both"/>
        <w:rPr>
          <w:bCs/>
          <w:iCs/>
          <w:lang w:val="en-US"/>
        </w:rPr>
      </w:pPr>
    </w:p>
    <w:p w14:paraId="563A7FE1" w14:textId="77777777" w:rsidR="00144842" w:rsidRDefault="00144842" w:rsidP="00C83644">
      <w:pPr>
        <w:pStyle w:val="2"/>
        <w:tabs>
          <w:tab w:val="clear" w:pos="681"/>
          <w:tab w:val="num" w:pos="397"/>
        </w:tabs>
        <w:spacing w:after="240"/>
        <w:ind w:left="0"/>
      </w:pPr>
      <w:r>
        <w:rPr>
          <w:rFonts w:hint="eastAsia"/>
        </w:rPr>
        <w:t>A</w:t>
      </w:r>
      <w:r>
        <w:t>SCS</w:t>
      </w:r>
    </w:p>
    <w:p w14:paraId="1D48CECE" w14:textId="77777777" w:rsidR="00144842" w:rsidRDefault="00144842" w:rsidP="00144842">
      <w:pPr>
        <w:pStyle w:val="3"/>
      </w:pPr>
      <w:r>
        <w:rPr>
          <w:rFonts w:hint="eastAsia"/>
        </w:rPr>
        <w:t>G</w:t>
      </w:r>
      <w:r>
        <w:t>uard RBs for ASCS</w:t>
      </w:r>
    </w:p>
    <w:p w14:paraId="0D32762D" w14:textId="77777777" w:rsidR="004F7C51" w:rsidRDefault="004F7C51" w:rsidP="004F7C51">
      <w:pPr>
        <w:rPr>
          <w:lang w:val="en-US"/>
        </w:rPr>
      </w:pPr>
      <w:r>
        <w:rPr>
          <w:rFonts w:hint="eastAsia"/>
          <w:lang w:val="en-US"/>
        </w:rPr>
        <w:t>A</w:t>
      </w:r>
      <w:r>
        <w:rPr>
          <w:lang w:val="en-US"/>
        </w:rPr>
        <w:t>ccording to the study outcome in Rel-18, RAN4 had the following conclusion for guard RBs for ASCS:</w:t>
      </w:r>
    </w:p>
    <w:p w14:paraId="63EC5ECF" w14:textId="77777777" w:rsidR="004F7C51" w:rsidRPr="00F41EE2" w:rsidRDefault="004F7C51" w:rsidP="004F7C51">
      <w:pPr>
        <w:spacing w:after="0"/>
        <w:ind w:leftChars="200" w:left="400"/>
        <w:rPr>
          <w:b/>
          <w:i/>
        </w:rPr>
      </w:pPr>
      <w:r w:rsidRPr="00F41EE2">
        <w:rPr>
          <w:b/>
          <w:i/>
        </w:rPr>
        <w:t>Conclusion for RAN4 ASCS guard RB analysis:</w:t>
      </w:r>
    </w:p>
    <w:p w14:paraId="7DFE0975" w14:textId="77777777" w:rsidR="004F7C51" w:rsidRPr="00F41EE2" w:rsidRDefault="004F7C51" w:rsidP="004F7C51">
      <w:pPr>
        <w:ind w:leftChars="200" w:left="400"/>
        <w:rPr>
          <w:i/>
        </w:rPr>
      </w:pP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w:t>
      </w:r>
      <w:proofErr w:type="gramStart"/>
      <w:r w:rsidRPr="00F41EE2">
        <w:rPr>
          <w:i/>
        </w:rPr>
        <w:t>guard</w:t>
      </w:r>
      <w:proofErr w:type="gramEnd"/>
      <w:r w:rsidRPr="00F41EE2">
        <w:rPr>
          <w:i/>
        </w:rPr>
        <w:t xml:space="preserve"> RBs could be applied also with lower filter orders as performance was observed to remain similar with 3</w:t>
      </w:r>
      <w:r w:rsidRPr="00F41EE2">
        <w:rPr>
          <w:i/>
          <w:vertAlign w:val="superscript"/>
        </w:rPr>
        <w:t>rd</w:t>
      </w:r>
      <w:r w:rsidRPr="00F41EE2">
        <w:rPr>
          <w:i/>
        </w:rPr>
        <w:t xml:space="preserve"> order filter.</w:t>
      </w:r>
    </w:p>
    <w:p w14:paraId="15BDBAAD" w14:textId="0857D93D" w:rsidR="00144842" w:rsidRDefault="00B1470C" w:rsidP="007C6D3A">
      <w:pPr>
        <w:jc w:val="both"/>
      </w:pPr>
      <w:r>
        <w:t xml:space="preserve">From the SI study, it was observed that performance loss is not severe in the presence of an adjacent NR signal with the same PSD as LP-WUS. It is important to note that this conclusion was reached without accounting for the impact of LR phase noise. Given the potential degradation in filter suppression capability, along with the degraded phase noise of the LO in real-world </w:t>
      </w:r>
      <w:r w:rsidR="007F3862">
        <w:t>reasonable implement</w:t>
      </w:r>
      <w:r>
        <w:t>ations, incorporating a guard RB is preferable for ASCS. According to our simulations, at least one guard RB should be considered to account for the impact of phase noise.</w:t>
      </w:r>
    </w:p>
    <w:p w14:paraId="2AAF4B5A" w14:textId="45550857" w:rsidR="007C6D3A" w:rsidRPr="005369EE" w:rsidRDefault="007C6D3A" w:rsidP="007C6D3A">
      <w:pPr>
        <w:jc w:val="both"/>
        <w:rPr>
          <w:b/>
          <w:i/>
          <w:lang w:val="en-US" w:eastAsia="en-US"/>
        </w:rPr>
      </w:pPr>
      <w:r w:rsidRPr="005369EE">
        <w:rPr>
          <w:b/>
          <w:i/>
          <w:lang w:val="en-US" w:eastAsia="en-US"/>
        </w:rPr>
        <w:t xml:space="preserve">Proposal </w:t>
      </w:r>
      <w:r w:rsidR="00294D4C">
        <w:rPr>
          <w:b/>
          <w:i/>
          <w:lang w:val="en-US" w:eastAsia="en-US"/>
        </w:rPr>
        <w:t>7</w:t>
      </w:r>
      <w:r w:rsidRPr="005369EE">
        <w:rPr>
          <w:b/>
          <w:i/>
          <w:lang w:val="en-US" w:eastAsia="en-US"/>
        </w:rPr>
        <w:t>: It is proposed to</w:t>
      </w:r>
      <w:r>
        <w:rPr>
          <w:b/>
          <w:i/>
          <w:lang w:val="en-US" w:eastAsia="en-US"/>
        </w:rPr>
        <w:t xml:space="preserve"> adopt 1 RB as the size of guard RB for LP-WUS </w:t>
      </w:r>
      <w:r w:rsidR="00E739BE">
        <w:rPr>
          <w:b/>
          <w:i/>
          <w:lang w:val="en-US" w:eastAsia="en-US"/>
        </w:rPr>
        <w:t xml:space="preserve">ASCS </w:t>
      </w:r>
      <w:r>
        <w:rPr>
          <w:b/>
          <w:i/>
          <w:lang w:val="en-US" w:eastAsia="en-US"/>
        </w:rPr>
        <w:t xml:space="preserve">regardless </w:t>
      </w:r>
      <w:r w:rsidR="00A640DD">
        <w:rPr>
          <w:b/>
          <w:i/>
          <w:lang w:val="en-US" w:eastAsia="en-US"/>
        </w:rPr>
        <w:t xml:space="preserve">of </w:t>
      </w:r>
      <w:r>
        <w:rPr>
          <w:b/>
          <w:i/>
          <w:lang w:val="en-US" w:eastAsia="en-US"/>
        </w:rPr>
        <w:t xml:space="preserve">the applied SCS. </w:t>
      </w:r>
    </w:p>
    <w:p w14:paraId="21EA80A2" w14:textId="77777777" w:rsidR="00144842" w:rsidRDefault="00337303" w:rsidP="00337303">
      <w:pPr>
        <w:pStyle w:val="3"/>
      </w:pPr>
      <w:r>
        <w:rPr>
          <w:rFonts w:hint="eastAsia"/>
        </w:rPr>
        <w:t>A</w:t>
      </w:r>
      <w:r>
        <w:t>SCS requirement</w:t>
      </w:r>
    </w:p>
    <w:p w14:paraId="3C557E86" w14:textId="0A46D075" w:rsidR="00CB6B29" w:rsidRPr="00F658C8" w:rsidRDefault="001E5B27" w:rsidP="00CB6B29">
      <w:pPr>
        <w:jc w:val="both"/>
        <w:rPr>
          <w:lang w:val="en-US"/>
        </w:rPr>
      </w:pPr>
      <w:r>
        <w:rPr>
          <w:lang w:val="en-US"/>
        </w:rPr>
        <w:t>Compared to ACS requirement</w:t>
      </w:r>
      <w:r w:rsidR="00CB6B29">
        <w:rPr>
          <w:lang w:val="en-US"/>
        </w:rPr>
        <w:t xml:space="preserve">, ASCS </w:t>
      </w:r>
      <w:r w:rsidR="00B1470C">
        <w:t>primarily reflects</w:t>
      </w:r>
      <w:r w:rsidR="00CB6B29">
        <w:rPr>
          <w:lang w:val="en-US"/>
        </w:rPr>
        <w:t xml:space="preserve"> the performance demand for LP-WUS in presence with adjacent interferer. In SI evaluation of ASCS G</w:t>
      </w:r>
      <w:r w:rsidR="00B1470C">
        <w:rPr>
          <w:lang w:val="en-US"/>
        </w:rPr>
        <w:t>uard R</w:t>
      </w:r>
      <w:r w:rsidR="00CB6B29">
        <w:rPr>
          <w:lang w:val="en-US"/>
        </w:rPr>
        <w:t xml:space="preserve">B, the interferer is the NR signal in the channel BW for in-band operation with same PSD. </w:t>
      </w:r>
      <w:r w:rsidR="00623C18">
        <w:rPr>
          <w:lang w:val="en-US"/>
        </w:rPr>
        <w:t xml:space="preserve">Unlike ACS, the requirement with interferer also could verify the </w:t>
      </w:r>
      <w:r w:rsidR="00393965">
        <w:rPr>
          <w:lang w:val="en-US"/>
        </w:rPr>
        <w:t>Rx chain linearity</w:t>
      </w:r>
      <w:r w:rsidR="00D64630">
        <w:rPr>
          <w:lang w:val="en-US"/>
        </w:rPr>
        <w:t xml:space="preserve">, </w:t>
      </w:r>
      <w:r w:rsidR="00393965">
        <w:rPr>
          <w:lang w:val="en-US"/>
        </w:rPr>
        <w:t>dynamic range</w:t>
      </w:r>
      <w:r w:rsidR="00D64630">
        <w:rPr>
          <w:lang w:val="en-US"/>
        </w:rPr>
        <w:t xml:space="preserve"> as well as phase noise impact</w:t>
      </w:r>
      <w:r w:rsidR="00393965">
        <w:rPr>
          <w:lang w:val="en-US"/>
        </w:rPr>
        <w:t xml:space="preserve">, while ASCS may </w:t>
      </w:r>
      <w:r w:rsidR="00B1470C">
        <w:t xml:space="preserve">may primarily </w:t>
      </w:r>
      <w:r w:rsidR="00393965">
        <w:rPr>
          <w:lang w:val="en-US"/>
        </w:rPr>
        <w:t xml:space="preserve">reflect the filter </w:t>
      </w:r>
      <w:r w:rsidR="00D64630">
        <w:rPr>
          <w:lang w:val="en-US"/>
        </w:rPr>
        <w:t>and phase noise ability</w:t>
      </w:r>
      <w:r w:rsidR="00393965">
        <w:rPr>
          <w:lang w:val="en-US"/>
        </w:rPr>
        <w:t xml:space="preserve">, which could be verified by ACS as well. </w:t>
      </w:r>
      <w:r w:rsidR="00CB6B29">
        <w:rPr>
          <w:lang w:val="en-US"/>
        </w:rPr>
        <w:t xml:space="preserve">In that sense, if guard RB is specified for ASCS, specifying ASCS requirement may not be necessary. </w:t>
      </w:r>
    </w:p>
    <w:p w14:paraId="36E3B2F2" w14:textId="0C101D88" w:rsidR="00CB6B29" w:rsidRDefault="00CB6B29" w:rsidP="00CB6B29">
      <w:pPr>
        <w:jc w:val="both"/>
        <w:rPr>
          <w:b/>
          <w:i/>
          <w:lang w:val="en-US"/>
        </w:rPr>
      </w:pPr>
      <w:r>
        <w:rPr>
          <w:rFonts w:hint="eastAsia"/>
          <w:b/>
          <w:i/>
          <w:lang w:val="en-US"/>
        </w:rPr>
        <w:lastRenderedPageBreak/>
        <w:t>P</w:t>
      </w:r>
      <w:r>
        <w:rPr>
          <w:b/>
          <w:i/>
          <w:lang w:val="en-US"/>
        </w:rPr>
        <w:t xml:space="preserve">roposal </w:t>
      </w:r>
      <w:r w:rsidR="00294D4C">
        <w:rPr>
          <w:b/>
          <w:i/>
          <w:lang w:val="en-US"/>
        </w:rPr>
        <w:t>8</w:t>
      </w:r>
      <w:r>
        <w:rPr>
          <w:b/>
          <w:i/>
          <w:lang w:val="en-US"/>
        </w:rPr>
        <w:t xml:space="preserve">: </w:t>
      </w:r>
      <w:r>
        <w:rPr>
          <w:rFonts w:hint="eastAsia"/>
          <w:b/>
          <w:i/>
          <w:lang w:val="en-US"/>
        </w:rPr>
        <w:t>I</w:t>
      </w:r>
      <w:r>
        <w:rPr>
          <w:b/>
          <w:i/>
          <w:lang w:val="en-US"/>
        </w:rPr>
        <w:t xml:space="preserve">f guard RB is specified for ASCS scenario, </w:t>
      </w:r>
      <w:r w:rsidR="005965CE">
        <w:rPr>
          <w:b/>
          <w:i/>
          <w:lang w:val="en-US"/>
        </w:rPr>
        <w:t xml:space="preserve">there is no need to define </w:t>
      </w:r>
      <w:r w:rsidR="00641E38">
        <w:rPr>
          <w:b/>
          <w:i/>
          <w:lang w:val="en-US"/>
        </w:rPr>
        <w:t>specific</w:t>
      </w:r>
      <w:r>
        <w:rPr>
          <w:b/>
          <w:i/>
          <w:lang w:val="en-US"/>
        </w:rPr>
        <w:t xml:space="preserve"> requirement for ASCS.</w:t>
      </w:r>
    </w:p>
    <w:p w14:paraId="5854C6B4"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4757CA98" w14:textId="77777777" w:rsidR="00FC30F5" w:rsidRDefault="005369EE" w:rsidP="006272FF">
      <w:pPr>
        <w:jc w:val="both"/>
      </w:pPr>
      <w:r>
        <w:t xml:space="preserve">This contribution provides </w:t>
      </w:r>
      <w:r w:rsidR="00A85CD2">
        <w:t>our further analysis of REFSENS, ACS and ASCS requirements for LP-WUR. With the analysis, we have the following observations and proposals:</w:t>
      </w:r>
    </w:p>
    <w:p w14:paraId="0E0415F1" w14:textId="77777777" w:rsidR="00A85CD2" w:rsidRDefault="00A85CD2" w:rsidP="00A85CD2">
      <w:pPr>
        <w:jc w:val="both"/>
        <w:rPr>
          <w:b/>
          <w:i/>
          <w:lang w:val="en-US" w:eastAsia="en-US"/>
        </w:rPr>
      </w:pPr>
      <w:r w:rsidRPr="005369EE">
        <w:rPr>
          <w:b/>
          <w:i/>
          <w:lang w:val="en-US" w:eastAsia="en-US"/>
        </w:rPr>
        <w:t xml:space="preserve">Proposal 1: It is proposed to </w:t>
      </w:r>
      <w:r>
        <w:rPr>
          <w:b/>
          <w:i/>
          <w:lang w:val="en-US" w:eastAsia="en-US"/>
        </w:rPr>
        <w:t xml:space="preserve">adopt </w:t>
      </w:r>
      <w:r w:rsidRPr="009F51BB">
        <w:rPr>
          <w:b/>
          <w:i/>
          <w:lang w:val="en-US" w:eastAsia="en-US"/>
        </w:rPr>
        <w:t>+5dB and +8dB</w:t>
      </w:r>
      <w:r>
        <w:rPr>
          <w:b/>
          <w:i/>
          <w:lang w:val="en-US" w:eastAsia="en-US"/>
        </w:rPr>
        <w:t xml:space="preserve"> on top of 9dB basis as NF for </w:t>
      </w:r>
      <w:r w:rsidRPr="009F51BB">
        <w:rPr>
          <w:b/>
          <w:i/>
          <w:lang w:val="en-US" w:eastAsia="en-US"/>
        </w:rPr>
        <w:t>OFDM-based receiver and OOK-based receiver respectively</w:t>
      </w:r>
      <w:r>
        <w:rPr>
          <w:b/>
          <w:i/>
          <w:lang w:val="en-US" w:eastAsia="en-US"/>
        </w:rPr>
        <w:t xml:space="preserve"> as starting point for REFSENS</w:t>
      </w:r>
      <w:r w:rsidRPr="005369EE">
        <w:rPr>
          <w:b/>
          <w:i/>
          <w:lang w:val="en-US" w:eastAsia="en-US"/>
        </w:rPr>
        <w:t>.</w:t>
      </w:r>
    </w:p>
    <w:p w14:paraId="322B5D3C" w14:textId="0DA5FA24" w:rsidR="00F2061F" w:rsidRDefault="00F2061F" w:rsidP="00F2061F">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It is proposed to </w:t>
      </w:r>
      <w:r>
        <w:rPr>
          <w:b/>
          <w:i/>
          <w:lang w:val="en-US" w:eastAsia="en-US"/>
        </w:rPr>
        <w:t xml:space="preserve">define single SNR value with -2dB for both OFDM based and envelop </w:t>
      </w:r>
      <w:proofErr w:type="gramStart"/>
      <w:r>
        <w:rPr>
          <w:b/>
          <w:i/>
          <w:lang w:val="en-US" w:eastAsia="en-US"/>
        </w:rPr>
        <w:t>detection based</w:t>
      </w:r>
      <w:proofErr w:type="gramEnd"/>
      <w:r>
        <w:rPr>
          <w:b/>
          <w:i/>
          <w:lang w:val="en-US" w:eastAsia="en-US"/>
        </w:rPr>
        <w:t xml:space="preserve"> LP-WUR receivers</w:t>
      </w:r>
      <w:r w:rsidRPr="005369EE">
        <w:rPr>
          <w:b/>
          <w:i/>
          <w:lang w:val="en-US" w:eastAsia="en-US"/>
        </w:rPr>
        <w:t>.</w:t>
      </w:r>
    </w:p>
    <w:p w14:paraId="6A0ADA05" w14:textId="77777777" w:rsidR="00294D4C" w:rsidRPr="00294D4C" w:rsidRDefault="00294D4C" w:rsidP="00294D4C">
      <w:pPr>
        <w:jc w:val="both"/>
        <w:rPr>
          <w:bCs/>
          <w:i/>
          <w:lang w:val="en-US" w:eastAsia="en-US"/>
        </w:rPr>
      </w:pPr>
      <w:r w:rsidRPr="00294D4C">
        <w:rPr>
          <w:bCs/>
          <w:i/>
          <w:lang w:val="en-US" w:eastAsia="en-US"/>
        </w:rPr>
        <w:t xml:space="preserve">Observation 1: Phase noise of sufficient low power consumption LO is far worse than that used for MR, which could cause huge impact on the guard RB required for ACS and on the requirements to be derived. </w:t>
      </w:r>
    </w:p>
    <w:p w14:paraId="60BC12F4" w14:textId="54E937CF" w:rsidR="00294D4C" w:rsidRDefault="00294D4C" w:rsidP="00294D4C">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It is</w:t>
      </w:r>
      <w:r>
        <w:rPr>
          <w:b/>
          <w:i/>
          <w:lang w:val="en-US" w:eastAsia="en-US"/>
        </w:rPr>
        <w:t xml:space="preserve"> proposed to consider phase noise level similar to that of Wi-Fi as assumption to further evaluate the ACS/ASCS guard RB as well as the possible endurable interferer levels. </w:t>
      </w:r>
    </w:p>
    <w:p w14:paraId="5E3FC9C5" w14:textId="77777777" w:rsidR="00294D4C" w:rsidRDefault="00294D4C" w:rsidP="00294D4C">
      <w:pPr>
        <w:jc w:val="both"/>
        <w:rPr>
          <w:b/>
          <w:i/>
          <w:lang w:val="en-US"/>
        </w:rPr>
      </w:pPr>
      <w:r>
        <w:rPr>
          <w:rFonts w:hint="eastAsia"/>
          <w:b/>
          <w:i/>
          <w:lang w:val="en-US"/>
        </w:rPr>
        <w:t>P</w:t>
      </w:r>
      <w:r>
        <w:rPr>
          <w:b/>
          <w:i/>
          <w:lang w:val="en-US"/>
        </w:rPr>
        <w:t xml:space="preserve">roposal 4: </w:t>
      </w:r>
      <w:r>
        <w:rPr>
          <w:rFonts w:hint="eastAsia"/>
          <w:b/>
          <w:i/>
          <w:lang w:val="en-US"/>
        </w:rPr>
        <w:t>It</w:t>
      </w:r>
      <w:r>
        <w:rPr>
          <w:b/>
          <w:i/>
          <w:lang w:val="en-US"/>
        </w:rPr>
        <w:t xml:space="preserve"> is proposed to just utilize the existing guard band for 5MHz to protect LP-WUS from adjacent NR interferer, </w:t>
      </w:r>
      <w:proofErr w:type="gramStart"/>
      <w:r>
        <w:rPr>
          <w:b/>
          <w:i/>
          <w:lang w:val="en-US"/>
        </w:rPr>
        <w:t>i.e.</w:t>
      </w:r>
      <w:proofErr w:type="gramEnd"/>
      <w:r>
        <w:rPr>
          <w:b/>
          <w:i/>
          <w:lang w:val="en-US"/>
        </w:rPr>
        <w:t xml:space="preserve"> no additional guard RB for ACS, but with lowered interferer level.</w:t>
      </w:r>
    </w:p>
    <w:p w14:paraId="3592EB80" w14:textId="77777777" w:rsidR="00294D4C" w:rsidRPr="00294D4C" w:rsidRDefault="00294D4C" w:rsidP="00294D4C">
      <w:pPr>
        <w:jc w:val="both"/>
        <w:rPr>
          <w:bCs/>
          <w:i/>
          <w:lang w:val="en-US" w:eastAsia="en-US"/>
        </w:rPr>
      </w:pPr>
      <w:r w:rsidRPr="00294D4C">
        <w:rPr>
          <w:bCs/>
          <w:i/>
          <w:lang w:val="en-US" w:eastAsia="en-US"/>
        </w:rPr>
        <w:t xml:space="preserve">Observation 2: With worse REFSENS for LR, if keep the same REFSENS degradation level, </w:t>
      </w:r>
      <w:proofErr w:type="gramStart"/>
      <w:r w:rsidRPr="00294D4C">
        <w:rPr>
          <w:bCs/>
          <w:i/>
          <w:lang w:val="en-US" w:eastAsia="en-US"/>
        </w:rPr>
        <w:t>i.e.</w:t>
      </w:r>
      <w:proofErr w:type="gramEnd"/>
      <w:r w:rsidRPr="00294D4C">
        <w:rPr>
          <w:bCs/>
          <w:i/>
          <w:lang w:val="en-US" w:eastAsia="en-US"/>
        </w:rPr>
        <w:t xml:space="preserve"> 14dB, the ACS value range would be decreased even with the same interferer level as MR.</w:t>
      </w:r>
    </w:p>
    <w:p w14:paraId="60616012" w14:textId="77777777" w:rsidR="00294D4C" w:rsidRPr="00294D4C" w:rsidRDefault="00294D4C" w:rsidP="00294D4C">
      <w:pPr>
        <w:jc w:val="both"/>
        <w:rPr>
          <w:bCs/>
          <w:i/>
          <w:lang w:val="en-US" w:eastAsia="en-US"/>
        </w:rPr>
      </w:pPr>
      <w:r w:rsidRPr="00294D4C">
        <w:rPr>
          <w:bCs/>
          <w:i/>
          <w:lang w:val="en-US" w:eastAsia="en-US"/>
        </w:rPr>
        <w:t xml:space="preserve">Observation 3: The filter evaluated by RAN4 in SI stage cannot provide sufficient suppression compared to the level defined in current spec for MR. </w:t>
      </w:r>
    </w:p>
    <w:p w14:paraId="772704FF" w14:textId="12AF72D3" w:rsidR="00F2061F" w:rsidRPr="00294D4C" w:rsidRDefault="00294D4C" w:rsidP="00294D4C">
      <w:pPr>
        <w:jc w:val="both"/>
        <w:rPr>
          <w:bCs/>
          <w:i/>
          <w:lang w:val="en-US" w:eastAsia="en-US"/>
        </w:rPr>
      </w:pPr>
      <w:r w:rsidRPr="00294D4C">
        <w:rPr>
          <w:bCs/>
          <w:i/>
          <w:lang w:val="en-US" w:eastAsia="en-US"/>
        </w:rPr>
        <w:t>Observation 4: Phase noise as a main factor would have significant impact on specifying the ACS requirement based on realistic power consumption assumed for LP-WUR.</w:t>
      </w:r>
      <w:r w:rsidR="00F2061F" w:rsidRPr="00294D4C">
        <w:rPr>
          <w:bCs/>
          <w:i/>
          <w:lang w:val="en-US" w:eastAsia="en-US"/>
        </w:rPr>
        <w:t xml:space="preserve"> </w:t>
      </w:r>
    </w:p>
    <w:p w14:paraId="625E5A27" w14:textId="77777777" w:rsidR="00F2061F" w:rsidRDefault="00F2061F" w:rsidP="00F2061F">
      <w:pPr>
        <w:jc w:val="both"/>
        <w:rPr>
          <w:b/>
          <w:i/>
          <w:lang w:val="en-US"/>
        </w:rPr>
      </w:pPr>
      <w:r>
        <w:rPr>
          <w:rFonts w:hint="eastAsia"/>
          <w:b/>
          <w:i/>
          <w:lang w:val="en-US"/>
        </w:rPr>
        <w:t>P</w:t>
      </w:r>
      <w:r>
        <w:rPr>
          <w:b/>
          <w:i/>
          <w:lang w:val="en-US"/>
        </w:rPr>
        <w:t xml:space="preserve">roposal 4: </w:t>
      </w:r>
      <w:r>
        <w:rPr>
          <w:rFonts w:hint="eastAsia"/>
          <w:b/>
          <w:i/>
          <w:lang w:val="en-US"/>
        </w:rPr>
        <w:t>It</w:t>
      </w:r>
      <w:r>
        <w:rPr>
          <w:b/>
          <w:i/>
          <w:lang w:val="en-US"/>
        </w:rPr>
        <w:t xml:space="preserve"> is proposed to relax ACS requirement for LP-WUR from co-existence and performance perspective. T</w:t>
      </w:r>
      <w:r>
        <w:rPr>
          <w:rFonts w:hint="eastAsia"/>
          <w:b/>
          <w:i/>
          <w:lang w:val="en-US"/>
        </w:rPr>
        <w:t>he</w:t>
      </w:r>
      <w:r>
        <w:rPr>
          <w:b/>
          <w:i/>
          <w:lang w:val="en-US"/>
        </w:rPr>
        <w:t xml:space="preserve"> proposed ACS is 10dB given the poor filtering capability of LP-WUR.</w:t>
      </w:r>
    </w:p>
    <w:p w14:paraId="58B57BAF" w14:textId="77777777" w:rsidR="00F2061F" w:rsidRDefault="00F2061F" w:rsidP="00F2061F">
      <w:pPr>
        <w:jc w:val="both"/>
        <w:rPr>
          <w:b/>
          <w:i/>
          <w:lang w:val="en-US"/>
        </w:rPr>
      </w:pPr>
      <w:r>
        <w:rPr>
          <w:rFonts w:hint="eastAsia"/>
          <w:b/>
          <w:i/>
          <w:lang w:val="en-US"/>
        </w:rPr>
        <w:t>P</w:t>
      </w:r>
      <w:r>
        <w:rPr>
          <w:b/>
          <w:i/>
          <w:lang w:val="en-US"/>
        </w:rPr>
        <w:t xml:space="preserve">roposal 5: </w:t>
      </w:r>
      <w:r>
        <w:rPr>
          <w:rFonts w:hint="eastAsia"/>
          <w:b/>
          <w:i/>
          <w:lang w:val="en-US"/>
        </w:rPr>
        <w:t>It</w:t>
      </w:r>
      <w:r>
        <w:rPr>
          <w:b/>
          <w:i/>
          <w:lang w:val="en-US"/>
        </w:rPr>
        <w:t xml:space="preserve"> is proposed to relax dynamic range for ACS requirement in case 2 while keep the same wanted signal level as MR. The proposed dynamic range for ACS case to is relaxed to 25dB. </w:t>
      </w:r>
    </w:p>
    <w:p w14:paraId="0F244756" w14:textId="190F2559" w:rsidR="00A85CD2" w:rsidRPr="005369EE" w:rsidRDefault="00A85CD2" w:rsidP="00A85CD2">
      <w:pPr>
        <w:jc w:val="both"/>
        <w:rPr>
          <w:b/>
          <w:i/>
          <w:lang w:val="en-US" w:eastAsia="en-US"/>
        </w:rPr>
      </w:pPr>
      <w:r w:rsidRPr="005369EE">
        <w:rPr>
          <w:b/>
          <w:i/>
          <w:lang w:val="en-US" w:eastAsia="en-US"/>
        </w:rPr>
        <w:t xml:space="preserve">Proposal </w:t>
      </w:r>
      <w:r w:rsidR="00F2061F">
        <w:rPr>
          <w:b/>
          <w:i/>
          <w:lang w:val="en-US" w:eastAsia="en-US"/>
        </w:rPr>
        <w:t>6</w:t>
      </w:r>
      <w:r w:rsidRPr="005369EE">
        <w:rPr>
          <w:b/>
          <w:i/>
          <w:lang w:val="en-US" w:eastAsia="en-US"/>
        </w:rPr>
        <w:t>: It is proposed to</w:t>
      </w:r>
      <w:r>
        <w:rPr>
          <w:b/>
          <w:i/>
          <w:lang w:val="en-US" w:eastAsia="en-US"/>
        </w:rPr>
        <w:t xml:space="preserve"> adopt 1 RB as the size of guard RB for LP-WUS ASCS regardless of the applied SCS. </w:t>
      </w:r>
    </w:p>
    <w:p w14:paraId="7DD16DDA" w14:textId="75188B84" w:rsidR="00A85CD2" w:rsidRDefault="00A85CD2" w:rsidP="00A85CD2">
      <w:pPr>
        <w:jc w:val="both"/>
        <w:rPr>
          <w:b/>
          <w:i/>
          <w:lang w:val="en-US"/>
        </w:rPr>
      </w:pPr>
      <w:r>
        <w:rPr>
          <w:rFonts w:hint="eastAsia"/>
          <w:b/>
          <w:i/>
          <w:lang w:val="en-US"/>
        </w:rPr>
        <w:t>P</w:t>
      </w:r>
      <w:r>
        <w:rPr>
          <w:b/>
          <w:i/>
          <w:lang w:val="en-US"/>
        </w:rPr>
        <w:t xml:space="preserve">roposal </w:t>
      </w:r>
      <w:r w:rsidR="00F2061F">
        <w:rPr>
          <w:b/>
          <w:i/>
          <w:lang w:val="en-US"/>
        </w:rPr>
        <w:t>7</w:t>
      </w:r>
      <w:r>
        <w:rPr>
          <w:b/>
          <w:i/>
          <w:lang w:val="en-US"/>
        </w:rPr>
        <w:t xml:space="preserve">: </w:t>
      </w:r>
      <w:r>
        <w:rPr>
          <w:rFonts w:hint="eastAsia"/>
          <w:b/>
          <w:i/>
          <w:lang w:val="en-US"/>
        </w:rPr>
        <w:t>I</w:t>
      </w:r>
      <w:r>
        <w:rPr>
          <w:b/>
          <w:i/>
          <w:lang w:val="en-US"/>
        </w:rPr>
        <w:t>f guard RB is specified for ASCS scenario, there is no need to define specific requirement for ASCS.</w:t>
      </w:r>
    </w:p>
    <w:p w14:paraId="66704C90" w14:textId="77777777" w:rsidR="00A85CD2" w:rsidRPr="005369EE" w:rsidRDefault="00A85CD2" w:rsidP="00A85CD2">
      <w:pPr>
        <w:jc w:val="both"/>
        <w:rPr>
          <w:b/>
          <w:i/>
          <w:lang w:val="en-US" w:eastAsia="en-US"/>
        </w:rPr>
      </w:pPr>
    </w:p>
    <w:p w14:paraId="7D3620A0" w14:textId="77777777" w:rsidR="00B22DA6" w:rsidRDefault="00B22DA6" w:rsidP="006272FF">
      <w:pPr>
        <w:pStyle w:val="1"/>
        <w:numPr>
          <w:ilvl w:val="0"/>
          <w:numId w:val="0"/>
        </w:numPr>
        <w:jc w:val="both"/>
        <w:rPr>
          <w:rFonts w:eastAsia="宋体"/>
          <w:lang w:eastAsia="zh-CN"/>
        </w:rPr>
      </w:pPr>
      <w:r>
        <w:t>References</w:t>
      </w:r>
    </w:p>
    <w:p w14:paraId="208EA50B" w14:textId="440EABE9" w:rsidR="00CD7DA5" w:rsidRDefault="00CD7DA5" w:rsidP="00CD7DA5">
      <w:pPr>
        <w:jc w:val="both"/>
        <w:rPr>
          <w:lang w:eastAsia="ja-JP"/>
        </w:rPr>
      </w:pPr>
      <w:r>
        <w:rPr>
          <w:rFonts w:hint="eastAsia"/>
        </w:rPr>
        <w:t>[1]</w:t>
      </w:r>
      <w:r>
        <w:t xml:space="preserve"> </w:t>
      </w:r>
      <w:r w:rsidR="00DA261C" w:rsidRPr="00DA261C">
        <w:t>R4-2414309</w:t>
      </w:r>
      <w:r>
        <w:rPr>
          <w:lang w:eastAsia="ja-JP"/>
        </w:rPr>
        <w:t>,</w:t>
      </w:r>
      <w:r w:rsidRPr="001765E9">
        <w:rPr>
          <w:lang w:eastAsia="ja-JP"/>
        </w:rPr>
        <w:t xml:space="preserve"> </w:t>
      </w:r>
      <w:r w:rsidRPr="00E80B2C">
        <w:rPr>
          <w:lang w:eastAsia="ja-JP"/>
        </w:rPr>
        <w:t>WF on NR LP-WUS UE requirements</w:t>
      </w:r>
      <w:r>
        <w:rPr>
          <w:lang w:eastAsia="ja-JP"/>
        </w:rPr>
        <w:t>, vivo</w:t>
      </w:r>
    </w:p>
    <w:p w14:paraId="01E5E643" w14:textId="470AE761" w:rsidR="008D0C85" w:rsidRPr="006921A5" w:rsidRDefault="008D0C85" w:rsidP="00CD7DA5">
      <w:pPr>
        <w:jc w:val="both"/>
      </w:pPr>
      <w:r>
        <w:rPr>
          <w:rFonts w:hint="eastAsia"/>
        </w:rPr>
        <w:t>[</w:t>
      </w:r>
      <w:r>
        <w:t>2] TR 38.869</w:t>
      </w:r>
      <w:r w:rsidR="006921A5">
        <w:t xml:space="preserve">, </w:t>
      </w:r>
      <w:r w:rsidR="006921A5" w:rsidRPr="006921A5">
        <w:t>Study on low-power wake-up signal and receiver for NR</w:t>
      </w:r>
    </w:p>
    <w:p w14:paraId="74763014" w14:textId="5D70B06B" w:rsidR="00144109" w:rsidRDefault="00144109" w:rsidP="00CD7DA5">
      <w:pPr>
        <w:jc w:val="both"/>
      </w:pPr>
      <w:r>
        <w:rPr>
          <w:rFonts w:hint="eastAsia"/>
        </w:rPr>
        <w:t>[</w:t>
      </w:r>
      <w:r w:rsidR="002E6B70">
        <w:t>3</w:t>
      </w:r>
      <w:r>
        <w:t xml:space="preserve">] </w:t>
      </w:r>
      <w:r w:rsidRPr="00144109">
        <w:t>R4-2410569</w:t>
      </w:r>
      <w:r>
        <w:t xml:space="preserve">, </w:t>
      </w:r>
      <w:r>
        <w:rPr>
          <w:rFonts w:hint="eastAsia"/>
        </w:rPr>
        <w:t>WF</w:t>
      </w:r>
      <w:r>
        <w:t xml:space="preserve"> for </w:t>
      </w:r>
      <w:r>
        <w:rPr>
          <w:rFonts w:hint="eastAsia"/>
        </w:rPr>
        <w:t>LP-WUS</w:t>
      </w:r>
      <w:r>
        <w:t>, vivo</w:t>
      </w:r>
    </w:p>
    <w:p w14:paraId="67023831" w14:textId="40341212" w:rsidR="00144109" w:rsidRDefault="00144109" w:rsidP="00CD7DA5">
      <w:pPr>
        <w:jc w:val="both"/>
      </w:pPr>
      <w:r>
        <w:rPr>
          <w:rFonts w:hint="eastAsia"/>
        </w:rPr>
        <w:t>[</w:t>
      </w:r>
      <w:r w:rsidR="002E6B70">
        <w:t>4</w:t>
      </w:r>
      <w:r>
        <w:t xml:space="preserve">] </w:t>
      </w:r>
      <w:proofErr w:type="spellStart"/>
      <w:r>
        <w:t>Renzhi</w:t>
      </w:r>
      <w:proofErr w:type="spellEnd"/>
      <w:r>
        <w:t xml:space="preserve"> Liu, et al., </w:t>
      </w:r>
      <w:r w:rsidRPr="00144109">
        <w:t xml:space="preserve">An 802.11ba-Based Wake-Up Radio Receiver </w:t>
      </w:r>
      <w:r w:rsidR="00505B18" w:rsidRPr="00144109">
        <w:t>with</w:t>
      </w:r>
      <w:r w:rsidRPr="00144109">
        <w:t xml:space="preserve"> Wi-Fi Transceiver Integration</w:t>
      </w:r>
      <w:r>
        <w:t>, IEEE JOURNAL OF SOLID-STATE CIRCUITS, VOL. 55, NO. 5, pp. 1151-1164, MAY 2020</w:t>
      </w:r>
    </w:p>
    <w:p w14:paraId="75AFCAF5" w14:textId="77777777" w:rsidR="002E6B70" w:rsidRDefault="002E6B70" w:rsidP="002E6B70">
      <w:pPr>
        <w:jc w:val="both"/>
      </w:pPr>
      <w:r>
        <w:rPr>
          <w:rFonts w:hint="eastAsia"/>
        </w:rPr>
        <w:t>[</w:t>
      </w:r>
      <w:r>
        <w:t xml:space="preserve">5] </w:t>
      </w:r>
      <w:r w:rsidRPr="00033669">
        <w:t>R4-2320817</w:t>
      </w:r>
      <w:r>
        <w:t xml:space="preserve">, </w:t>
      </w:r>
      <w:r w:rsidRPr="00033669">
        <w:t>LP WUR ACS with phase noise</w:t>
      </w:r>
      <w:r>
        <w:t>, Murata</w:t>
      </w:r>
    </w:p>
    <w:p w14:paraId="72E257C3" w14:textId="0664DC89" w:rsidR="00033669" w:rsidRDefault="00033669" w:rsidP="00CD7DA5">
      <w:pPr>
        <w:jc w:val="both"/>
      </w:pPr>
      <w:r>
        <w:rPr>
          <w:rFonts w:hint="eastAsia"/>
        </w:rPr>
        <w:t>[</w:t>
      </w:r>
      <w:r w:rsidR="002E6B70">
        <w:t>6</w:t>
      </w:r>
      <w:r>
        <w:t>] R4-2309204, Evaluation of Low power wake-up receiver architectures, Ericsson</w:t>
      </w:r>
    </w:p>
    <w:p w14:paraId="2C3D1189" w14:textId="07CACE1D" w:rsidR="00144109" w:rsidRPr="00C51791" w:rsidRDefault="005E4910" w:rsidP="006272FF">
      <w:pPr>
        <w:jc w:val="both"/>
      </w:pPr>
      <w:r>
        <w:rPr>
          <w:rFonts w:eastAsiaTheme="minorEastAsia" w:hint="eastAsia"/>
        </w:rPr>
        <w:t>[</w:t>
      </w:r>
      <w:r w:rsidR="00D25958">
        <w:rPr>
          <w:rFonts w:eastAsiaTheme="minorEastAsia"/>
        </w:rPr>
        <w:t>7</w:t>
      </w:r>
      <w:r>
        <w:rPr>
          <w:rFonts w:eastAsiaTheme="minorEastAsia"/>
        </w:rPr>
        <w:t xml:space="preserve">] </w:t>
      </w:r>
      <w:r>
        <w:t xml:space="preserve">A Digital Filtering ADC With Programmable Blocker Cancellation for Wireless Receivers, </w:t>
      </w:r>
      <w:proofErr w:type="spellStart"/>
      <w:r>
        <w:t>Qiwei</w:t>
      </w:r>
      <w:proofErr w:type="spellEnd"/>
      <w:r>
        <w:t xml:space="preserve"> Wang, etc., </w:t>
      </w:r>
      <w:r w:rsidRPr="005E4910">
        <w:t>IEEE JOURNAL OF SOLID-STATE CIRCUITS, VOL. 53, NO. 3, MARCH 2018</w:t>
      </w:r>
    </w:p>
    <w:sectPr w:rsidR="00144109" w:rsidRPr="00C51791" w:rsidSect="00AD2E43">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D679C" w14:textId="77777777" w:rsidR="00A20A29" w:rsidRDefault="00A20A29" w:rsidP="0052762B">
      <w:r>
        <w:separator/>
      </w:r>
    </w:p>
  </w:endnote>
  <w:endnote w:type="continuationSeparator" w:id="0">
    <w:p w14:paraId="228CAAC9" w14:textId="77777777" w:rsidR="00A20A29" w:rsidRDefault="00A20A2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4AD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F72C" w14:textId="77777777" w:rsidR="00A20A29" w:rsidRDefault="00A20A29" w:rsidP="0052762B">
      <w:r>
        <w:separator/>
      </w:r>
    </w:p>
  </w:footnote>
  <w:footnote w:type="continuationSeparator" w:id="0">
    <w:p w14:paraId="1C5F3570" w14:textId="77777777" w:rsidR="00A20A29" w:rsidRDefault="00A20A2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3"/>
  </w:num>
  <w:num w:numId="5">
    <w:abstractNumId w:val="12"/>
  </w:num>
  <w:num w:numId="6">
    <w:abstractNumId w:val="4"/>
  </w:num>
  <w:num w:numId="7">
    <w:abstractNumId w:val="10"/>
  </w:num>
  <w:num w:numId="8">
    <w:abstractNumId w:val="14"/>
  </w:num>
  <w:num w:numId="9">
    <w:abstractNumId w:val="3"/>
  </w:num>
  <w:num w:numId="10">
    <w:abstractNumId w:val="9"/>
  </w:num>
  <w:num w:numId="11">
    <w:abstractNumId w:val="0"/>
  </w:num>
  <w:num w:numId="12">
    <w:abstractNumId w:val="8"/>
  </w:num>
  <w:num w:numId="13">
    <w:abstractNumId w:val="2"/>
  </w:num>
  <w:num w:numId="14">
    <w:abstractNumId w:val="11"/>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1277"/>
    <w:rsid w:val="00002079"/>
    <w:rsid w:val="00002599"/>
    <w:rsid w:val="00002E68"/>
    <w:rsid w:val="000046FC"/>
    <w:rsid w:val="000052A1"/>
    <w:rsid w:val="000053CD"/>
    <w:rsid w:val="000059BB"/>
    <w:rsid w:val="000059D0"/>
    <w:rsid w:val="00005B0B"/>
    <w:rsid w:val="000063C5"/>
    <w:rsid w:val="0000649E"/>
    <w:rsid w:val="00006F04"/>
    <w:rsid w:val="00007285"/>
    <w:rsid w:val="0001101A"/>
    <w:rsid w:val="000116BD"/>
    <w:rsid w:val="00012217"/>
    <w:rsid w:val="000122DC"/>
    <w:rsid w:val="00013738"/>
    <w:rsid w:val="00014963"/>
    <w:rsid w:val="00014C47"/>
    <w:rsid w:val="00014E7F"/>
    <w:rsid w:val="00014FFF"/>
    <w:rsid w:val="00016592"/>
    <w:rsid w:val="00016B8D"/>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B7F"/>
    <w:rsid w:val="00031165"/>
    <w:rsid w:val="00031383"/>
    <w:rsid w:val="00031CC0"/>
    <w:rsid w:val="000323D5"/>
    <w:rsid w:val="00032561"/>
    <w:rsid w:val="000326E2"/>
    <w:rsid w:val="00032B28"/>
    <w:rsid w:val="00033669"/>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57CA3"/>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52"/>
    <w:rsid w:val="0007587C"/>
    <w:rsid w:val="00076178"/>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116"/>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45"/>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2F1"/>
    <w:rsid w:val="0010684E"/>
    <w:rsid w:val="001068E4"/>
    <w:rsid w:val="00106A89"/>
    <w:rsid w:val="001076AC"/>
    <w:rsid w:val="001077EF"/>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88"/>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0FF"/>
    <w:rsid w:val="0013512A"/>
    <w:rsid w:val="00135141"/>
    <w:rsid w:val="00135566"/>
    <w:rsid w:val="00135898"/>
    <w:rsid w:val="00135C70"/>
    <w:rsid w:val="00136B9F"/>
    <w:rsid w:val="00136ECA"/>
    <w:rsid w:val="001375DC"/>
    <w:rsid w:val="00137C8F"/>
    <w:rsid w:val="0014015A"/>
    <w:rsid w:val="001409DE"/>
    <w:rsid w:val="00140CB7"/>
    <w:rsid w:val="00140F21"/>
    <w:rsid w:val="001414A3"/>
    <w:rsid w:val="001420CF"/>
    <w:rsid w:val="0014221C"/>
    <w:rsid w:val="00142A41"/>
    <w:rsid w:val="00143488"/>
    <w:rsid w:val="00143759"/>
    <w:rsid w:val="00143C8B"/>
    <w:rsid w:val="00143F56"/>
    <w:rsid w:val="001440A5"/>
    <w:rsid w:val="00144109"/>
    <w:rsid w:val="001446B1"/>
    <w:rsid w:val="00144842"/>
    <w:rsid w:val="001448B7"/>
    <w:rsid w:val="00146015"/>
    <w:rsid w:val="001460BE"/>
    <w:rsid w:val="001462C7"/>
    <w:rsid w:val="00147AA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BA9"/>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2FE"/>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7D1"/>
    <w:rsid w:val="001878F6"/>
    <w:rsid w:val="001879F5"/>
    <w:rsid w:val="00187B6A"/>
    <w:rsid w:val="00190C7D"/>
    <w:rsid w:val="001913A3"/>
    <w:rsid w:val="00192917"/>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24E"/>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E6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27"/>
    <w:rsid w:val="001E5D78"/>
    <w:rsid w:val="001E6B17"/>
    <w:rsid w:val="001E6D61"/>
    <w:rsid w:val="001E71A9"/>
    <w:rsid w:val="001E74A4"/>
    <w:rsid w:val="001F00E3"/>
    <w:rsid w:val="001F01A5"/>
    <w:rsid w:val="001F0662"/>
    <w:rsid w:val="001F09BA"/>
    <w:rsid w:val="001F0A1B"/>
    <w:rsid w:val="001F0DFB"/>
    <w:rsid w:val="001F1040"/>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0E55"/>
    <w:rsid w:val="00201225"/>
    <w:rsid w:val="00201B21"/>
    <w:rsid w:val="00201FCC"/>
    <w:rsid w:val="002024BA"/>
    <w:rsid w:val="00202596"/>
    <w:rsid w:val="00202B16"/>
    <w:rsid w:val="00202E61"/>
    <w:rsid w:val="002031C9"/>
    <w:rsid w:val="00203326"/>
    <w:rsid w:val="00203A2E"/>
    <w:rsid w:val="0020442C"/>
    <w:rsid w:val="00205EB5"/>
    <w:rsid w:val="002071CE"/>
    <w:rsid w:val="002072F3"/>
    <w:rsid w:val="00207BFE"/>
    <w:rsid w:val="00207D80"/>
    <w:rsid w:val="002101B4"/>
    <w:rsid w:val="00210250"/>
    <w:rsid w:val="00210AB3"/>
    <w:rsid w:val="00211125"/>
    <w:rsid w:val="002113BC"/>
    <w:rsid w:val="00211927"/>
    <w:rsid w:val="00211C7B"/>
    <w:rsid w:val="00211DE6"/>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ADF"/>
    <w:rsid w:val="00247C8C"/>
    <w:rsid w:val="00250986"/>
    <w:rsid w:val="002512DC"/>
    <w:rsid w:val="00251632"/>
    <w:rsid w:val="002531B4"/>
    <w:rsid w:val="00253620"/>
    <w:rsid w:val="00253C2B"/>
    <w:rsid w:val="00253D35"/>
    <w:rsid w:val="002542C8"/>
    <w:rsid w:val="0025430D"/>
    <w:rsid w:val="00254398"/>
    <w:rsid w:val="00254B63"/>
    <w:rsid w:val="00254B95"/>
    <w:rsid w:val="00254FC2"/>
    <w:rsid w:val="00255146"/>
    <w:rsid w:val="00255226"/>
    <w:rsid w:val="00255B5C"/>
    <w:rsid w:val="00256628"/>
    <w:rsid w:val="00256A0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19C"/>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66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1CE"/>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D4C"/>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428"/>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B7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98A"/>
    <w:rsid w:val="00310A1E"/>
    <w:rsid w:val="00310E19"/>
    <w:rsid w:val="00311150"/>
    <w:rsid w:val="00311578"/>
    <w:rsid w:val="00311C67"/>
    <w:rsid w:val="003121BD"/>
    <w:rsid w:val="00312591"/>
    <w:rsid w:val="0031371D"/>
    <w:rsid w:val="00313F42"/>
    <w:rsid w:val="00314726"/>
    <w:rsid w:val="00314DE5"/>
    <w:rsid w:val="00315554"/>
    <w:rsid w:val="0031556B"/>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573"/>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303"/>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729"/>
    <w:rsid w:val="00386E67"/>
    <w:rsid w:val="00387A30"/>
    <w:rsid w:val="003901C2"/>
    <w:rsid w:val="003903D3"/>
    <w:rsid w:val="00390A5A"/>
    <w:rsid w:val="00390E9F"/>
    <w:rsid w:val="00390EAA"/>
    <w:rsid w:val="0039167C"/>
    <w:rsid w:val="0039275F"/>
    <w:rsid w:val="0039296C"/>
    <w:rsid w:val="00393614"/>
    <w:rsid w:val="003936F2"/>
    <w:rsid w:val="00393873"/>
    <w:rsid w:val="00393965"/>
    <w:rsid w:val="00394D01"/>
    <w:rsid w:val="003950DD"/>
    <w:rsid w:val="00395EC0"/>
    <w:rsid w:val="0039607A"/>
    <w:rsid w:val="0039647A"/>
    <w:rsid w:val="003967B5"/>
    <w:rsid w:val="00396825"/>
    <w:rsid w:val="003A1B19"/>
    <w:rsid w:val="003A20F5"/>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50C"/>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2B5"/>
    <w:rsid w:val="003F73C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B25"/>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B92"/>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59F"/>
    <w:rsid w:val="00490FAB"/>
    <w:rsid w:val="00491699"/>
    <w:rsid w:val="0049171C"/>
    <w:rsid w:val="00491C2E"/>
    <w:rsid w:val="00491C84"/>
    <w:rsid w:val="00491D0A"/>
    <w:rsid w:val="00492404"/>
    <w:rsid w:val="00492B50"/>
    <w:rsid w:val="004930CB"/>
    <w:rsid w:val="00493543"/>
    <w:rsid w:val="00493951"/>
    <w:rsid w:val="00493F78"/>
    <w:rsid w:val="0049415F"/>
    <w:rsid w:val="00494630"/>
    <w:rsid w:val="00494FA2"/>
    <w:rsid w:val="0049571A"/>
    <w:rsid w:val="00495749"/>
    <w:rsid w:val="00495A00"/>
    <w:rsid w:val="00495E61"/>
    <w:rsid w:val="00495EC5"/>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1BE"/>
    <w:rsid w:val="004E23A7"/>
    <w:rsid w:val="004E23C4"/>
    <w:rsid w:val="004E2554"/>
    <w:rsid w:val="004E4121"/>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C51"/>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B18"/>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6D0F"/>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E95"/>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4621"/>
    <w:rsid w:val="00565C9D"/>
    <w:rsid w:val="005662C6"/>
    <w:rsid w:val="00566558"/>
    <w:rsid w:val="00566FFF"/>
    <w:rsid w:val="005677B6"/>
    <w:rsid w:val="0057071D"/>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15C"/>
    <w:rsid w:val="005965CE"/>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910"/>
    <w:rsid w:val="005E4EA1"/>
    <w:rsid w:val="005E5E8F"/>
    <w:rsid w:val="005E611E"/>
    <w:rsid w:val="005E676A"/>
    <w:rsid w:val="005E6A78"/>
    <w:rsid w:val="005E70C8"/>
    <w:rsid w:val="005E7814"/>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2B"/>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BAF"/>
    <w:rsid w:val="00620799"/>
    <w:rsid w:val="0062093A"/>
    <w:rsid w:val="006209EB"/>
    <w:rsid w:val="00621A09"/>
    <w:rsid w:val="00621C92"/>
    <w:rsid w:val="00622921"/>
    <w:rsid w:val="00622F15"/>
    <w:rsid w:val="0062322C"/>
    <w:rsid w:val="00623C18"/>
    <w:rsid w:val="00623E86"/>
    <w:rsid w:val="00624DAC"/>
    <w:rsid w:val="00625721"/>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1E38"/>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1A5"/>
    <w:rsid w:val="006930A3"/>
    <w:rsid w:val="006933C9"/>
    <w:rsid w:val="0069446A"/>
    <w:rsid w:val="00694768"/>
    <w:rsid w:val="00694D5D"/>
    <w:rsid w:val="00694E59"/>
    <w:rsid w:val="006955A5"/>
    <w:rsid w:val="0069585F"/>
    <w:rsid w:val="00696F88"/>
    <w:rsid w:val="0069733E"/>
    <w:rsid w:val="006977CC"/>
    <w:rsid w:val="006A03A2"/>
    <w:rsid w:val="006A0455"/>
    <w:rsid w:val="006A0685"/>
    <w:rsid w:val="006A0CB5"/>
    <w:rsid w:val="006A0D71"/>
    <w:rsid w:val="006A15DE"/>
    <w:rsid w:val="006A1830"/>
    <w:rsid w:val="006A3056"/>
    <w:rsid w:val="006A35BD"/>
    <w:rsid w:val="006A369C"/>
    <w:rsid w:val="006A3874"/>
    <w:rsid w:val="006A395C"/>
    <w:rsid w:val="006A46A7"/>
    <w:rsid w:val="006A4A4E"/>
    <w:rsid w:val="006A4EB5"/>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B15"/>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16A4"/>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C5D"/>
    <w:rsid w:val="0073544D"/>
    <w:rsid w:val="00735A8F"/>
    <w:rsid w:val="007362D0"/>
    <w:rsid w:val="0073642E"/>
    <w:rsid w:val="0073666D"/>
    <w:rsid w:val="00736D52"/>
    <w:rsid w:val="00736DF6"/>
    <w:rsid w:val="007372D5"/>
    <w:rsid w:val="007377C4"/>
    <w:rsid w:val="00737C39"/>
    <w:rsid w:val="00737D95"/>
    <w:rsid w:val="007403D7"/>
    <w:rsid w:val="00740422"/>
    <w:rsid w:val="00740A38"/>
    <w:rsid w:val="00740F45"/>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123"/>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6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0BF"/>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CE"/>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4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D3A"/>
    <w:rsid w:val="007C7CF6"/>
    <w:rsid w:val="007D011A"/>
    <w:rsid w:val="007D0142"/>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93D"/>
    <w:rsid w:val="007E0C31"/>
    <w:rsid w:val="007E0DD3"/>
    <w:rsid w:val="007E179E"/>
    <w:rsid w:val="007E2217"/>
    <w:rsid w:val="007E2225"/>
    <w:rsid w:val="007E28E0"/>
    <w:rsid w:val="007E28E3"/>
    <w:rsid w:val="007E2FD9"/>
    <w:rsid w:val="007E34E3"/>
    <w:rsid w:val="007E3DB5"/>
    <w:rsid w:val="007E3ED4"/>
    <w:rsid w:val="007E4E0D"/>
    <w:rsid w:val="007E4FEC"/>
    <w:rsid w:val="007E52F4"/>
    <w:rsid w:val="007E5F5F"/>
    <w:rsid w:val="007E639E"/>
    <w:rsid w:val="007E66C3"/>
    <w:rsid w:val="007E6CAD"/>
    <w:rsid w:val="007E6E66"/>
    <w:rsid w:val="007E7113"/>
    <w:rsid w:val="007E7153"/>
    <w:rsid w:val="007E7858"/>
    <w:rsid w:val="007F0BBF"/>
    <w:rsid w:val="007F0C3A"/>
    <w:rsid w:val="007F1254"/>
    <w:rsid w:val="007F13E2"/>
    <w:rsid w:val="007F146B"/>
    <w:rsid w:val="007F1720"/>
    <w:rsid w:val="007F2CE5"/>
    <w:rsid w:val="007F2EB7"/>
    <w:rsid w:val="007F31A0"/>
    <w:rsid w:val="007F3343"/>
    <w:rsid w:val="007F3862"/>
    <w:rsid w:val="007F39E0"/>
    <w:rsid w:val="007F4304"/>
    <w:rsid w:val="007F43AF"/>
    <w:rsid w:val="007F4B9F"/>
    <w:rsid w:val="007F5C28"/>
    <w:rsid w:val="007F6371"/>
    <w:rsid w:val="007F70A4"/>
    <w:rsid w:val="007F72B6"/>
    <w:rsid w:val="007F7403"/>
    <w:rsid w:val="007F7471"/>
    <w:rsid w:val="007F750B"/>
    <w:rsid w:val="007F7A9C"/>
    <w:rsid w:val="007F7AEC"/>
    <w:rsid w:val="007F7CC0"/>
    <w:rsid w:val="007F7CEB"/>
    <w:rsid w:val="00801A7B"/>
    <w:rsid w:val="008021B6"/>
    <w:rsid w:val="00802276"/>
    <w:rsid w:val="00802804"/>
    <w:rsid w:val="00802C2D"/>
    <w:rsid w:val="00802E93"/>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D05"/>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6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6E9"/>
    <w:rsid w:val="00892A58"/>
    <w:rsid w:val="00892CBB"/>
    <w:rsid w:val="00892D38"/>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041"/>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C85"/>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10"/>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FF"/>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2C"/>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D34"/>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348"/>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48E"/>
    <w:rsid w:val="009F2759"/>
    <w:rsid w:val="009F2B99"/>
    <w:rsid w:val="009F3042"/>
    <w:rsid w:val="009F313C"/>
    <w:rsid w:val="009F4E7C"/>
    <w:rsid w:val="009F51BB"/>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926"/>
    <w:rsid w:val="00A11A09"/>
    <w:rsid w:val="00A12079"/>
    <w:rsid w:val="00A128B8"/>
    <w:rsid w:val="00A12B48"/>
    <w:rsid w:val="00A132D9"/>
    <w:rsid w:val="00A133C5"/>
    <w:rsid w:val="00A13434"/>
    <w:rsid w:val="00A1362E"/>
    <w:rsid w:val="00A14781"/>
    <w:rsid w:val="00A151E7"/>
    <w:rsid w:val="00A15412"/>
    <w:rsid w:val="00A1597C"/>
    <w:rsid w:val="00A15C99"/>
    <w:rsid w:val="00A163B8"/>
    <w:rsid w:val="00A16C22"/>
    <w:rsid w:val="00A17B89"/>
    <w:rsid w:val="00A17C1E"/>
    <w:rsid w:val="00A20760"/>
    <w:rsid w:val="00A20A29"/>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9"/>
    <w:rsid w:val="00A50C44"/>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0DD"/>
    <w:rsid w:val="00A6492D"/>
    <w:rsid w:val="00A64A6E"/>
    <w:rsid w:val="00A64BF2"/>
    <w:rsid w:val="00A64FDA"/>
    <w:rsid w:val="00A65196"/>
    <w:rsid w:val="00A651D8"/>
    <w:rsid w:val="00A6524F"/>
    <w:rsid w:val="00A65EAF"/>
    <w:rsid w:val="00A66092"/>
    <w:rsid w:val="00A662FB"/>
    <w:rsid w:val="00A66377"/>
    <w:rsid w:val="00A66594"/>
    <w:rsid w:val="00A675F9"/>
    <w:rsid w:val="00A677C4"/>
    <w:rsid w:val="00A67861"/>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9A2"/>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CD2"/>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902"/>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470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90E"/>
    <w:rsid w:val="00B24051"/>
    <w:rsid w:val="00B24387"/>
    <w:rsid w:val="00B24D2B"/>
    <w:rsid w:val="00B256B8"/>
    <w:rsid w:val="00B25D5C"/>
    <w:rsid w:val="00B264D8"/>
    <w:rsid w:val="00B26559"/>
    <w:rsid w:val="00B268DB"/>
    <w:rsid w:val="00B26A03"/>
    <w:rsid w:val="00B26B84"/>
    <w:rsid w:val="00B26FB1"/>
    <w:rsid w:val="00B275BC"/>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98"/>
    <w:rsid w:val="00B73EEC"/>
    <w:rsid w:val="00B742D1"/>
    <w:rsid w:val="00B74E7B"/>
    <w:rsid w:val="00B7516D"/>
    <w:rsid w:val="00B7527A"/>
    <w:rsid w:val="00B76E98"/>
    <w:rsid w:val="00B777FC"/>
    <w:rsid w:val="00B77BF7"/>
    <w:rsid w:val="00B77ECC"/>
    <w:rsid w:val="00B80711"/>
    <w:rsid w:val="00B814EE"/>
    <w:rsid w:val="00B81941"/>
    <w:rsid w:val="00B81CDE"/>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5D2"/>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5D"/>
    <w:rsid w:val="00C44D3D"/>
    <w:rsid w:val="00C45A95"/>
    <w:rsid w:val="00C46D24"/>
    <w:rsid w:val="00C5016D"/>
    <w:rsid w:val="00C50B47"/>
    <w:rsid w:val="00C50D30"/>
    <w:rsid w:val="00C51773"/>
    <w:rsid w:val="00C51791"/>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33"/>
    <w:rsid w:val="00C8025B"/>
    <w:rsid w:val="00C80719"/>
    <w:rsid w:val="00C80B13"/>
    <w:rsid w:val="00C8114F"/>
    <w:rsid w:val="00C812CB"/>
    <w:rsid w:val="00C813EF"/>
    <w:rsid w:val="00C81CA1"/>
    <w:rsid w:val="00C82413"/>
    <w:rsid w:val="00C82447"/>
    <w:rsid w:val="00C8299C"/>
    <w:rsid w:val="00C83033"/>
    <w:rsid w:val="00C83644"/>
    <w:rsid w:val="00C836DF"/>
    <w:rsid w:val="00C83C22"/>
    <w:rsid w:val="00C844F7"/>
    <w:rsid w:val="00C8476C"/>
    <w:rsid w:val="00C85254"/>
    <w:rsid w:val="00C8530C"/>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B2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6EB"/>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D7DA5"/>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1B1"/>
    <w:rsid w:val="00CF0B4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3C51"/>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729"/>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5958"/>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914"/>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630"/>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110"/>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61C"/>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2E0"/>
    <w:rsid w:val="00DD0CE1"/>
    <w:rsid w:val="00DD11F4"/>
    <w:rsid w:val="00DD1860"/>
    <w:rsid w:val="00DD19AD"/>
    <w:rsid w:val="00DD1CD6"/>
    <w:rsid w:val="00DD1EAE"/>
    <w:rsid w:val="00DD2202"/>
    <w:rsid w:val="00DD23FD"/>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7CD"/>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040"/>
    <w:rsid w:val="00E0464B"/>
    <w:rsid w:val="00E04DB1"/>
    <w:rsid w:val="00E050B5"/>
    <w:rsid w:val="00E07C0A"/>
    <w:rsid w:val="00E07F41"/>
    <w:rsid w:val="00E10D65"/>
    <w:rsid w:val="00E11A21"/>
    <w:rsid w:val="00E12243"/>
    <w:rsid w:val="00E1246D"/>
    <w:rsid w:val="00E128A8"/>
    <w:rsid w:val="00E13384"/>
    <w:rsid w:val="00E13657"/>
    <w:rsid w:val="00E147B3"/>
    <w:rsid w:val="00E14BE8"/>
    <w:rsid w:val="00E15B5E"/>
    <w:rsid w:val="00E165AB"/>
    <w:rsid w:val="00E17333"/>
    <w:rsid w:val="00E176A4"/>
    <w:rsid w:val="00E17A5D"/>
    <w:rsid w:val="00E17EAD"/>
    <w:rsid w:val="00E17F3C"/>
    <w:rsid w:val="00E2007A"/>
    <w:rsid w:val="00E211CF"/>
    <w:rsid w:val="00E228AA"/>
    <w:rsid w:val="00E22AC6"/>
    <w:rsid w:val="00E22D0A"/>
    <w:rsid w:val="00E23338"/>
    <w:rsid w:val="00E23C3E"/>
    <w:rsid w:val="00E24916"/>
    <w:rsid w:val="00E25A5D"/>
    <w:rsid w:val="00E26959"/>
    <w:rsid w:val="00E26960"/>
    <w:rsid w:val="00E26F75"/>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31B"/>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9BE"/>
    <w:rsid w:val="00E74147"/>
    <w:rsid w:val="00E743E8"/>
    <w:rsid w:val="00E74DAD"/>
    <w:rsid w:val="00E75441"/>
    <w:rsid w:val="00E75788"/>
    <w:rsid w:val="00E75931"/>
    <w:rsid w:val="00E767D3"/>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480"/>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851"/>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2D7"/>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D53"/>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A7E"/>
    <w:rsid w:val="00F05BEC"/>
    <w:rsid w:val="00F05F67"/>
    <w:rsid w:val="00F062B5"/>
    <w:rsid w:val="00F06846"/>
    <w:rsid w:val="00F06989"/>
    <w:rsid w:val="00F070E2"/>
    <w:rsid w:val="00F07553"/>
    <w:rsid w:val="00F07A23"/>
    <w:rsid w:val="00F07CFD"/>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E5F"/>
    <w:rsid w:val="00F14F56"/>
    <w:rsid w:val="00F15916"/>
    <w:rsid w:val="00F15ED9"/>
    <w:rsid w:val="00F17A4D"/>
    <w:rsid w:val="00F2061F"/>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50"/>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46C"/>
    <w:rsid w:val="00F42F4C"/>
    <w:rsid w:val="00F4325A"/>
    <w:rsid w:val="00F432EC"/>
    <w:rsid w:val="00F4385D"/>
    <w:rsid w:val="00F43B67"/>
    <w:rsid w:val="00F43CCB"/>
    <w:rsid w:val="00F44881"/>
    <w:rsid w:val="00F44D37"/>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14"/>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164"/>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1ACD"/>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74"/>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D7"/>
    <w:rsid w:val="00FB6A47"/>
    <w:rsid w:val="00FB6BDB"/>
    <w:rsid w:val="00FB6EAA"/>
    <w:rsid w:val="00FB708E"/>
    <w:rsid w:val="00FB7C28"/>
    <w:rsid w:val="00FB7F95"/>
    <w:rsid w:val="00FC0076"/>
    <w:rsid w:val="00FC0633"/>
    <w:rsid w:val="00FC0964"/>
    <w:rsid w:val="00FC139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42"/>
    <w:rsid w:val="00FC6068"/>
    <w:rsid w:val="00FC7009"/>
    <w:rsid w:val="00FC713E"/>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56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85C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中等深浅网格 1 - 着色 21,¥¡¡¡¡ì¬º¥¹¥È¶ÎÂä,ÁÐ³ö¶ÎÂä,¥ê¥¹¥È¶ÎÂä,列表段落1,—ño’i—Ž,1st level - Bullet List Paragraph,Lettre d'introduction,Paragrafo elenco,Normal bullet 2,Bullet list,列表段落11,목록단락,列,P,列表段,列出,목,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0E9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1187075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528684">
      <w:bodyDiv w:val="1"/>
      <w:marLeft w:val="0"/>
      <w:marRight w:val="0"/>
      <w:marTop w:val="0"/>
      <w:marBottom w:val="0"/>
      <w:divBdr>
        <w:top w:val="none" w:sz="0" w:space="0" w:color="auto"/>
        <w:left w:val="none" w:sz="0" w:space="0" w:color="auto"/>
        <w:bottom w:val="none" w:sz="0" w:space="0" w:color="auto"/>
        <w:right w:val="none" w:sz="0" w:space="0" w:color="auto"/>
      </w:divBdr>
      <w:divsChild>
        <w:div w:id="1185093604">
          <w:marLeft w:val="1886"/>
          <w:marRight w:val="0"/>
          <w:marTop w:val="0"/>
          <w:marBottom w:val="0"/>
          <w:divBdr>
            <w:top w:val="none" w:sz="0" w:space="0" w:color="auto"/>
            <w:left w:val="none" w:sz="0" w:space="0" w:color="auto"/>
            <w:bottom w:val="none" w:sz="0" w:space="0" w:color="auto"/>
            <w:right w:val="none" w:sz="0" w:space="0" w:color="auto"/>
          </w:divBdr>
        </w:div>
      </w:divsChild>
    </w:div>
    <w:div w:id="560753328">
      <w:bodyDiv w:val="1"/>
      <w:marLeft w:val="0"/>
      <w:marRight w:val="0"/>
      <w:marTop w:val="0"/>
      <w:marBottom w:val="0"/>
      <w:divBdr>
        <w:top w:val="none" w:sz="0" w:space="0" w:color="auto"/>
        <w:left w:val="none" w:sz="0" w:space="0" w:color="auto"/>
        <w:bottom w:val="none" w:sz="0" w:space="0" w:color="auto"/>
        <w:right w:val="none" w:sz="0" w:space="0" w:color="auto"/>
      </w:divBdr>
    </w:div>
    <w:div w:id="577639771">
      <w:bodyDiv w:val="1"/>
      <w:marLeft w:val="0"/>
      <w:marRight w:val="0"/>
      <w:marTop w:val="0"/>
      <w:marBottom w:val="0"/>
      <w:divBdr>
        <w:top w:val="none" w:sz="0" w:space="0" w:color="auto"/>
        <w:left w:val="none" w:sz="0" w:space="0" w:color="auto"/>
        <w:bottom w:val="none" w:sz="0" w:space="0" w:color="auto"/>
        <w:right w:val="none" w:sz="0" w:space="0" w:color="auto"/>
      </w:divBdr>
    </w:div>
    <w:div w:id="73697906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5939145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276272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package" Target="embeddings/Microsoft_Visio_Drawing5.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197BE-023F-453B-A366-89BC5053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172</TotalTime>
  <Pages>8</Pages>
  <Words>3231</Words>
  <Characters>18422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21</cp:revision>
  <cp:lastPrinted>2010-01-07T02:23:00Z</cp:lastPrinted>
  <dcterms:created xsi:type="dcterms:W3CDTF">2024-09-20T10:16:00Z</dcterms:created>
  <dcterms:modified xsi:type="dcterms:W3CDTF">2024-09-30T09:34:00Z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(3)YTeQKVe53xO696m3W+X5qXDuTHUFfG6zT9M7/Pi7eLHIPX+hzY6h6BX168gnsCuZ0O8QUTTR
3uFpdmD86rFyI6kLdMBGnhbbtt39Kt112YZ7qGOpKJ8afqYtjPtU0ofDD435kUnbbiOdnObH
8vH8hslIeIqISVAvaK2mPHKlf5mVLVM0lS+VzzeT38D4XiwAQ7h8YxPx4TEcsEE7QgGWawum
Oe61TxZAj6GGexgBUP</vt:lpwstr>
  </property>
  <property fmtid="{D5CDD505-2E9C-101B-9397-08002B2CF9AE}" pid="15" name="_2015_ms_pID_725343_00">
    <vt:lpwstr>_2015_ms_pID_725343</vt:lpwstr>
  </property>
  <property fmtid="{D5CDD505-2E9C-101B-9397-08002B2CF9AE}" pid="16" name="_2015_ms_pID_7253431">
    <vt:lpwstr>i85iWyie1mWmjec4COxaUTNDD8jt2ac7cj94iSqoAinBk2bYnX8U7x
eyT2WUpxHUru9QyJyA71OxUvnpwaAFXNWIdDu4d1yzsVy2gq/7cPwqzTSX4GJIp4xvShhTRp
lIXHDnecOjCtrcekjngn7oTyUWP6yyAPEgwCmpM8NnnUw4KGuoN25FIXk4JsEO4WZzYhM/WP
fYjUY/1SB7KBv8Ww4S55XX1zFPpM2Aexp8WT</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